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EB7" w:rsidRPr="007B357E" w:rsidRDefault="00A47B57" w:rsidP="00A13A61">
      <w:pPr>
        <w:pStyle w:val="a3"/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7B357E">
        <w:rPr>
          <w:rFonts w:ascii="Times New Roman" w:hAnsi="Times New Roman"/>
          <w:b/>
          <w:i/>
          <w:sz w:val="28"/>
          <w:szCs w:val="28"/>
          <w:lang w:val="uk-UA"/>
        </w:rPr>
        <w:t xml:space="preserve">Екскурсія на </w:t>
      </w:r>
      <w:r w:rsidR="007B357E" w:rsidRPr="007B357E">
        <w:rPr>
          <w:rFonts w:ascii="Times New Roman" w:hAnsi="Times New Roman"/>
          <w:b/>
          <w:i/>
          <w:sz w:val="28"/>
          <w:szCs w:val="28"/>
          <w:lang w:val="uk-UA"/>
        </w:rPr>
        <w:t>тракторно-польову</w:t>
      </w:r>
      <w:r w:rsidR="00315C0A">
        <w:rPr>
          <w:rFonts w:ascii="Times New Roman" w:hAnsi="Times New Roman"/>
          <w:b/>
          <w:i/>
          <w:sz w:val="28"/>
          <w:szCs w:val="28"/>
          <w:lang w:val="uk-UA"/>
        </w:rPr>
        <w:t xml:space="preserve"> бригад</w:t>
      </w:r>
      <w:r w:rsidR="00315C0A" w:rsidRPr="00315C0A">
        <w:rPr>
          <w:rFonts w:ascii="Times New Roman" w:hAnsi="Times New Roman"/>
          <w:b/>
          <w:i/>
          <w:sz w:val="28"/>
          <w:szCs w:val="28"/>
        </w:rPr>
        <w:t>у</w:t>
      </w:r>
      <w:r w:rsidRPr="007B357E">
        <w:rPr>
          <w:rFonts w:ascii="Times New Roman" w:hAnsi="Times New Roman"/>
          <w:b/>
          <w:i/>
          <w:sz w:val="28"/>
          <w:szCs w:val="28"/>
          <w:lang w:val="uk-UA"/>
        </w:rPr>
        <w:t xml:space="preserve"> ФГ «Тюльпан»</w:t>
      </w:r>
    </w:p>
    <w:p w:rsidR="0096674C" w:rsidRPr="007B357E" w:rsidRDefault="0096674C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B357E">
        <w:rPr>
          <w:rFonts w:ascii="Times New Roman" w:hAnsi="Times New Roman"/>
          <w:i/>
          <w:sz w:val="28"/>
          <w:szCs w:val="28"/>
          <w:lang w:val="uk-UA"/>
        </w:rPr>
        <w:t>Методичні рекомендації щодо організації екскурсії</w:t>
      </w:r>
    </w:p>
    <w:p w:rsidR="00A47B57" w:rsidRPr="007B357E" w:rsidRDefault="00A47B57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 xml:space="preserve">Екскурсія проводиться в четвертій четверті навчального року в період весняних польових робіт. Так як екскурсія пов’язана з переходом або переїздом на значну відстань від школи і не може укластися в  один урок, необхідно внести зміни розкладу уроків, щоб екскурсія була проведена останнім урокам. </w:t>
      </w:r>
      <w:r w:rsidR="000A43D2">
        <w:rPr>
          <w:rFonts w:ascii="Times New Roman" w:hAnsi="Times New Roman"/>
          <w:sz w:val="28"/>
          <w:szCs w:val="28"/>
          <w:lang w:val="uk-UA"/>
        </w:rPr>
        <w:t>На тракторній бригаді</w:t>
      </w:r>
      <w:r w:rsidRPr="007B357E">
        <w:rPr>
          <w:rFonts w:ascii="Times New Roman" w:hAnsi="Times New Roman"/>
          <w:sz w:val="28"/>
          <w:szCs w:val="28"/>
          <w:lang w:val="uk-UA"/>
        </w:rPr>
        <w:t xml:space="preserve"> учнів зустрічає екскурсовод, призначений із складу інженерно-технічних працівників або бригадир тракторно-польової бригади.</w:t>
      </w:r>
      <w:r w:rsidR="000A2A0E" w:rsidRPr="007B357E">
        <w:rPr>
          <w:rFonts w:ascii="Times New Roman" w:hAnsi="Times New Roman"/>
          <w:sz w:val="28"/>
          <w:szCs w:val="28"/>
          <w:lang w:val="uk-UA"/>
        </w:rPr>
        <w:t xml:space="preserve"> Екскурсовод знайомить учнів з тими сільськогосподарськими машинами, які підготовлені для показу, а також тракторами, з якими агрегатуються ці машини.</w:t>
      </w:r>
    </w:p>
    <w:p w:rsidR="0096674C" w:rsidRPr="007B357E" w:rsidRDefault="0096674C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B357E">
        <w:rPr>
          <w:rFonts w:ascii="Times New Roman" w:hAnsi="Times New Roman"/>
          <w:i/>
          <w:sz w:val="28"/>
          <w:szCs w:val="28"/>
          <w:lang w:val="uk-UA"/>
        </w:rPr>
        <w:t>Зміст екскурсії</w:t>
      </w:r>
    </w:p>
    <w:p w:rsidR="00D85610" w:rsidRPr="007B357E" w:rsidRDefault="00D85610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Учитель і екскурсовод пояснюють, що основну роботу з обробітку поля проводять плугами. Плуги, які застосовують для орання полів та городів, є плугами загального призначення. Існують плуги спеціального призначення, які застосовуються для обробітку садів, лісосмуг, боліт, плантацій, рихлення солонцевих ґрунтів, копання ям.</w:t>
      </w:r>
    </w:p>
    <w:p w:rsidR="0096674C" w:rsidRPr="007B357E" w:rsidRDefault="00D85610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 xml:space="preserve">Плуги поділяються на причіпні, навісні та напівнавісні. Рама причіпного плуга опирається на три колеса: </w:t>
      </w:r>
      <w:proofErr w:type="spellStart"/>
      <w:r w:rsidR="00293D91">
        <w:rPr>
          <w:rFonts w:ascii="Times New Roman" w:hAnsi="Times New Roman"/>
          <w:sz w:val="28"/>
          <w:szCs w:val="28"/>
          <w:lang w:val="uk-UA"/>
        </w:rPr>
        <w:t>борознове</w:t>
      </w:r>
      <w:proofErr w:type="spellEnd"/>
      <w:r w:rsidR="00A13A6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B357E">
        <w:rPr>
          <w:rFonts w:ascii="Times New Roman" w:hAnsi="Times New Roman"/>
          <w:sz w:val="28"/>
          <w:szCs w:val="28"/>
          <w:lang w:val="uk-UA"/>
        </w:rPr>
        <w:t xml:space="preserve">, що рухається </w:t>
      </w:r>
      <w:r w:rsidR="007B357E" w:rsidRPr="007B357E">
        <w:rPr>
          <w:rFonts w:ascii="Times New Roman" w:hAnsi="Times New Roman"/>
          <w:sz w:val="28"/>
          <w:szCs w:val="28"/>
          <w:lang w:val="uk-UA"/>
        </w:rPr>
        <w:t>ріллею</w:t>
      </w:r>
      <w:r w:rsidRPr="007B357E">
        <w:rPr>
          <w:rFonts w:ascii="Times New Roman" w:hAnsi="Times New Roman"/>
          <w:sz w:val="28"/>
          <w:szCs w:val="28"/>
          <w:lang w:val="uk-UA"/>
        </w:rPr>
        <w:t xml:space="preserve"> попереднього проходу плуга; польове, що рухається  вздовж ще не зораному полю; і заднє, що рухається </w:t>
      </w:r>
      <w:r w:rsidR="00293D91">
        <w:rPr>
          <w:rFonts w:ascii="Times New Roman" w:hAnsi="Times New Roman"/>
          <w:sz w:val="28"/>
          <w:szCs w:val="28"/>
          <w:lang w:val="uk-UA"/>
        </w:rPr>
        <w:t>борозною</w:t>
      </w:r>
      <w:r w:rsidRPr="007B357E">
        <w:rPr>
          <w:rFonts w:ascii="Times New Roman" w:hAnsi="Times New Roman"/>
          <w:sz w:val="28"/>
          <w:szCs w:val="28"/>
          <w:lang w:val="uk-UA"/>
        </w:rPr>
        <w:t xml:space="preserve">, накресленою заднім корпусом плуга. Плуг причіпляється до причіпної скоби трактора.  Для переміщення з місця на місце </w:t>
      </w:r>
      <w:r w:rsidR="0096674C" w:rsidRPr="007B357E">
        <w:rPr>
          <w:rFonts w:ascii="Times New Roman" w:hAnsi="Times New Roman"/>
          <w:sz w:val="28"/>
          <w:szCs w:val="28"/>
          <w:lang w:val="uk-UA"/>
        </w:rPr>
        <w:t>або холостого ходу плуг приводять в транспортне положення. Плуг має механізми вирівнювання рами гвинтового типу і установки робочих органів на задану глибину орання.</w:t>
      </w:r>
    </w:p>
    <w:p w:rsidR="00D85610" w:rsidRPr="007B357E" w:rsidRDefault="0096674C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Найбільшого поширення отримали плуги навісні і напівнавісні. Навісний плуг навішується на трактор за допомогою навісного пристрою</w:t>
      </w:r>
      <w:r w:rsidR="00D85610" w:rsidRPr="007B35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B357E">
        <w:rPr>
          <w:rFonts w:ascii="Times New Roman" w:hAnsi="Times New Roman"/>
          <w:sz w:val="28"/>
          <w:szCs w:val="28"/>
          <w:lang w:val="uk-UA"/>
        </w:rPr>
        <w:t xml:space="preserve">трактора. За допомогою гідросистеми плуг може бути піднятим в транспортне положення або опущений в робоче. Щоб у робочому </w:t>
      </w:r>
      <w:r w:rsidRPr="007B357E">
        <w:rPr>
          <w:rFonts w:ascii="Times New Roman" w:hAnsi="Times New Roman"/>
          <w:sz w:val="28"/>
          <w:szCs w:val="28"/>
          <w:lang w:val="uk-UA"/>
        </w:rPr>
        <w:lastRenderedPageBreak/>
        <w:t>положенні плуг дотримувався заданої глибини орання, рама плуга опирається на опорне стальне колесо.</w:t>
      </w:r>
    </w:p>
    <w:p w:rsidR="0096674C" w:rsidRPr="007B357E" w:rsidRDefault="0016043E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896620</wp:posOffset>
            </wp:positionV>
            <wp:extent cx="2313305" cy="5486400"/>
            <wp:effectExtent l="1600200" t="0" r="1591945" b="0"/>
            <wp:wrapTight wrapText="bothSides">
              <wp:wrapPolygon edited="0">
                <wp:start x="21650" y="-54"/>
                <wp:lineTo x="127" y="-54"/>
                <wp:lineTo x="127" y="21621"/>
                <wp:lineTo x="21650" y="21621"/>
                <wp:lineTo x="21650" y="-54"/>
              </wp:wrapPolygon>
            </wp:wrapTight>
            <wp:docPr id="1" name="Рисунок 0" descr="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330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74C" w:rsidRPr="007B357E">
        <w:rPr>
          <w:rFonts w:ascii="Times New Roman" w:hAnsi="Times New Roman"/>
          <w:sz w:val="28"/>
          <w:szCs w:val="28"/>
          <w:lang w:val="uk-UA"/>
        </w:rPr>
        <w:t xml:space="preserve">Багатокорпусні плуги з числом корпусів 5 і більше будують напівнавісними. Рама напівнавісного плуга опирається на сталеві опорні колеса і пневматичні </w:t>
      </w:r>
      <w:proofErr w:type="spellStart"/>
      <w:r w:rsidR="00293D91">
        <w:rPr>
          <w:rFonts w:ascii="Times New Roman" w:hAnsi="Times New Roman"/>
          <w:sz w:val="28"/>
          <w:szCs w:val="28"/>
          <w:lang w:val="uk-UA"/>
        </w:rPr>
        <w:t>борознове</w:t>
      </w:r>
      <w:proofErr w:type="spellEnd"/>
      <w:r w:rsidR="0096674C" w:rsidRPr="007B357E">
        <w:rPr>
          <w:rFonts w:ascii="Times New Roman" w:hAnsi="Times New Roman"/>
          <w:sz w:val="28"/>
          <w:szCs w:val="28"/>
          <w:lang w:val="uk-UA"/>
        </w:rPr>
        <w:t xml:space="preserve"> колеса.</w:t>
      </w:r>
    </w:p>
    <w:p w:rsidR="008272B9" w:rsidRPr="007B357E" w:rsidRDefault="00D47C10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Тракторний напівнавісний трьохкорпусний плуг ПЛ-3</w:t>
      </w:r>
      <w:r w:rsidR="0096674C" w:rsidRPr="007B357E">
        <w:rPr>
          <w:rFonts w:ascii="Times New Roman" w:hAnsi="Times New Roman"/>
          <w:sz w:val="28"/>
          <w:szCs w:val="28"/>
          <w:lang w:val="uk-UA"/>
        </w:rPr>
        <w:t xml:space="preserve">-35 (ПЛ – плуг </w:t>
      </w:r>
      <w:r w:rsidR="008272B9" w:rsidRPr="007B357E">
        <w:rPr>
          <w:rFonts w:ascii="Times New Roman" w:hAnsi="Times New Roman"/>
          <w:sz w:val="28"/>
          <w:szCs w:val="28"/>
          <w:lang w:val="uk-UA"/>
        </w:rPr>
        <w:t>лемішн</w:t>
      </w:r>
      <w:r w:rsidR="0096674C" w:rsidRPr="007B357E">
        <w:rPr>
          <w:rFonts w:ascii="Times New Roman" w:hAnsi="Times New Roman"/>
          <w:sz w:val="28"/>
          <w:szCs w:val="28"/>
          <w:lang w:val="uk-UA"/>
        </w:rPr>
        <w:t xml:space="preserve">ий </w:t>
      </w:r>
      <w:r>
        <w:rPr>
          <w:rFonts w:ascii="Times New Roman" w:hAnsi="Times New Roman"/>
          <w:sz w:val="28"/>
          <w:szCs w:val="28"/>
          <w:lang w:val="uk-UA"/>
        </w:rPr>
        <w:t>напівнавісний, 3</w:t>
      </w:r>
      <w:r w:rsidR="008272B9" w:rsidRPr="007B357E">
        <w:rPr>
          <w:rFonts w:ascii="Times New Roman" w:hAnsi="Times New Roman"/>
          <w:sz w:val="28"/>
          <w:szCs w:val="28"/>
          <w:lang w:val="uk-UA"/>
        </w:rPr>
        <w:t xml:space="preserve"> – число корпусів, 35 – ширина захвата корпуса в сантиметрах) зображений на рисунку 1.</w:t>
      </w:r>
    </w:p>
    <w:p w:rsidR="005C5C63" w:rsidRPr="0016043E" w:rsidRDefault="008272B9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Основою плуга є рама, на яку кріпляться робочі органи і допоміжні частини.</w:t>
      </w:r>
      <w:r w:rsidR="0016043E"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="005C5C63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16043E"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</w:p>
    <w:p w:rsidR="00BD38A6" w:rsidRPr="00D47C10" w:rsidRDefault="005C5C63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</w:p>
    <w:p w:rsidR="005C5C63" w:rsidRDefault="005C5C63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</w:t>
      </w:r>
    </w:p>
    <w:p w:rsidR="005C5C63" w:rsidRPr="005C5C63" w:rsidRDefault="005C5C63" w:rsidP="00A13A61">
      <w:pPr>
        <w:jc w:val="both"/>
        <w:rPr>
          <w:lang w:val="uk-UA" w:eastAsia="en-US"/>
        </w:rPr>
      </w:pPr>
      <w:r>
        <w:rPr>
          <w:lang w:val="uk-UA" w:eastAsia="en-US"/>
        </w:rPr>
        <w:t xml:space="preserve">                                                                                                                         </w:t>
      </w:r>
    </w:p>
    <w:p w:rsidR="005C5C63" w:rsidRPr="0016043E" w:rsidRDefault="005C5C63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="0016043E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              </w:t>
      </w:r>
      <w:r w:rsidR="0016043E"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</w:p>
    <w:p w:rsidR="005C5C63" w:rsidRDefault="005C5C63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5C5C63" w:rsidRDefault="005C5C63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272B9" w:rsidRPr="007B357E" w:rsidRDefault="005C5C63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</w:t>
      </w:r>
      <w:r w:rsidR="0016043E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BD38A6">
        <w:rPr>
          <w:rFonts w:ascii="Times New Roman" w:hAnsi="Times New Roman"/>
          <w:sz w:val="28"/>
          <w:szCs w:val="28"/>
          <w:lang w:val="uk-UA"/>
        </w:rPr>
        <w:t>Рис. 1. Плуг трь</w:t>
      </w:r>
      <w:r w:rsidR="0016043E">
        <w:rPr>
          <w:rFonts w:ascii="Times New Roman" w:hAnsi="Times New Roman"/>
          <w:sz w:val="28"/>
          <w:szCs w:val="28"/>
          <w:lang w:val="uk-UA"/>
        </w:rPr>
        <w:t xml:space="preserve">охкорпусний напівнавісний ПЛ – </w:t>
      </w:r>
      <w:r w:rsidR="0016043E" w:rsidRPr="00315C0A">
        <w:rPr>
          <w:rFonts w:ascii="Times New Roman" w:hAnsi="Times New Roman"/>
          <w:sz w:val="28"/>
          <w:szCs w:val="28"/>
          <w:lang w:val="uk-UA"/>
        </w:rPr>
        <w:t>5</w:t>
      </w:r>
      <w:r w:rsidR="008272B9" w:rsidRPr="007B357E">
        <w:rPr>
          <w:rFonts w:ascii="Times New Roman" w:hAnsi="Times New Roman"/>
          <w:sz w:val="28"/>
          <w:szCs w:val="28"/>
          <w:lang w:val="uk-UA"/>
        </w:rPr>
        <w:t xml:space="preserve"> – 35:</w:t>
      </w:r>
    </w:p>
    <w:p w:rsidR="0096674C" w:rsidRPr="007B357E" w:rsidRDefault="008272B9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 xml:space="preserve">1 – замок автозчеплення  СА – 2; 2 – підвіска; 3 – колесо опорне переднє; 4 – колесо пневматичне </w:t>
      </w:r>
      <w:r w:rsidR="0016043E" w:rsidRPr="0016043E">
        <w:rPr>
          <w:rFonts w:ascii="Times New Roman" w:hAnsi="Times New Roman"/>
          <w:sz w:val="28"/>
          <w:szCs w:val="28"/>
          <w:lang w:val="uk-UA"/>
        </w:rPr>
        <w:t>,</w:t>
      </w:r>
      <w:proofErr w:type="spellStart"/>
      <w:r w:rsidR="0016043E">
        <w:rPr>
          <w:rFonts w:ascii="Times New Roman" w:hAnsi="Times New Roman"/>
          <w:sz w:val="28"/>
          <w:szCs w:val="28"/>
          <w:lang w:val="uk-UA"/>
        </w:rPr>
        <w:t>борознове</w:t>
      </w:r>
      <w:proofErr w:type="spellEnd"/>
      <w:r w:rsidRPr="007B357E">
        <w:rPr>
          <w:rFonts w:ascii="Times New Roman" w:hAnsi="Times New Roman"/>
          <w:sz w:val="28"/>
          <w:szCs w:val="28"/>
          <w:lang w:val="uk-UA"/>
        </w:rPr>
        <w:t xml:space="preserve"> переднє; 5 – корпус плуга; 6 – колесо пневматичне </w:t>
      </w:r>
      <w:proofErr w:type="spellStart"/>
      <w:r w:rsidR="0016043E">
        <w:rPr>
          <w:rFonts w:ascii="Times New Roman" w:hAnsi="Times New Roman"/>
          <w:sz w:val="28"/>
          <w:szCs w:val="28"/>
          <w:lang w:val="uk-UA"/>
        </w:rPr>
        <w:t>борознове</w:t>
      </w:r>
      <w:proofErr w:type="spellEnd"/>
      <w:r w:rsidRPr="007B357E">
        <w:rPr>
          <w:rFonts w:ascii="Times New Roman" w:hAnsi="Times New Roman"/>
          <w:sz w:val="28"/>
          <w:szCs w:val="28"/>
          <w:lang w:val="uk-UA"/>
        </w:rPr>
        <w:t xml:space="preserve"> заднє; 7 – механізм керування; 8 – рама </w:t>
      </w:r>
      <w:r w:rsidRPr="007B357E">
        <w:rPr>
          <w:rFonts w:ascii="Times New Roman" w:hAnsi="Times New Roman"/>
          <w:sz w:val="28"/>
          <w:szCs w:val="28"/>
          <w:lang w:val="uk-UA"/>
        </w:rPr>
        <w:lastRenderedPageBreak/>
        <w:t>плуга;</w:t>
      </w:r>
      <w:r w:rsidR="00F979C5" w:rsidRPr="007B357E">
        <w:rPr>
          <w:rFonts w:ascii="Times New Roman" w:hAnsi="Times New Roman"/>
          <w:sz w:val="28"/>
          <w:szCs w:val="28"/>
          <w:lang w:val="uk-UA"/>
        </w:rPr>
        <w:t xml:space="preserve"> 9, 12 – гідроциліндри; 10 – гвинт колеса опорного; 11 – рукав високого тиску.</w:t>
      </w:r>
    </w:p>
    <w:p w:rsidR="00F979C5" w:rsidRPr="007B357E" w:rsidRDefault="00F979C5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До робочих органів плуга відносяться корпус, передплужник, ніж дисковий або черешковий. Іноді плуг забезпечений ґрунтопоглиблювачами, які є також робочими органами.</w:t>
      </w:r>
    </w:p>
    <w:p w:rsidR="00DD78AA" w:rsidRPr="007B357E" w:rsidRDefault="00F979C5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 xml:space="preserve">Рама 8 напівнавісного  плуга опирається на три колеса: опорне переднє 3 зі стальним ободом, </w:t>
      </w:r>
      <w:proofErr w:type="spellStart"/>
      <w:r w:rsidR="00293D91">
        <w:rPr>
          <w:rFonts w:ascii="Times New Roman" w:hAnsi="Times New Roman"/>
          <w:sz w:val="28"/>
          <w:szCs w:val="28"/>
          <w:lang w:val="uk-UA"/>
        </w:rPr>
        <w:t>борознове</w:t>
      </w:r>
      <w:proofErr w:type="spellEnd"/>
      <w:r w:rsidRPr="007B357E">
        <w:rPr>
          <w:rFonts w:ascii="Times New Roman" w:hAnsi="Times New Roman"/>
          <w:sz w:val="28"/>
          <w:szCs w:val="28"/>
          <w:lang w:val="uk-UA"/>
        </w:rPr>
        <w:t xml:space="preserve"> колесо переднє 4 і заднє 6 з пневматичними шинами. Під час орання опорне колесо рухається </w:t>
      </w:r>
      <w:r w:rsidR="00DD78AA" w:rsidRPr="007B357E">
        <w:rPr>
          <w:rFonts w:ascii="Times New Roman" w:hAnsi="Times New Roman"/>
          <w:sz w:val="28"/>
          <w:szCs w:val="28"/>
          <w:lang w:val="uk-UA"/>
        </w:rPr>
        <w:t xml:space="preserve">ще не зораними полем, а колієве – по колії. </w:t>
      </w:r>
    </w:p>
    <w:p w:rsidR="00DD78AA" w:rsidRPr="007B357E" w:rsidRDefault="00DD78AA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Рама зі всіма робочими органами піднімається з робочого положення в транспортне і опускається з транспортного в робоче положення за допомогою гідроциліндра 9 переднього і гідроцил</w:t>
      </w:r>
      <w:r w:rsidR="00457B2C" w:rsidRPr="007B357E">
        <w:rPr>
          <w:rFonts w:ascii="Times New Roman" w:hAnsi="Times New Roman"/>
          <w:sz w:val="28"/>
          <w:szCs w:val="28"/>
          <w:lang w:val="uk-UA"/>
        </w:rPr>
        <w:t>індра 12 заднього колієвого колі</w:t>
      </w:r>
      <w:r w:rsidRPr="007B357E">
        <w:rPr>
          <w:rFonts w:ascii="Times New Roman" w:hAnsi="Times New Roman"/>
          <w:sz w:val="28"/>
          <w:szCs w:val="28"/>
          <w:lang w:val="uk-UA"/>
        </w:rPr>
        <w:t>с. Гідроциліндри зв’язані з гідросистемою трактора маслопроводом 11 високого тиску. Керує гідросистемою тракторист з кабіни трактора. Плуг навішується на трактор за допомогою підвіски 2 і замка автозчеплення 1.</w:t>
      </w:r>
    </w:p>
    <w:p w:rsidR="00F979C5" w:rsidRPr="007B357E" w:rsidRDefault="00DD78AA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B357E">
        <w:rPr>
          <w:rFonts w:ascii="Times New Roman" w:hAnsi="Times New Roman"/>
          <w:i/>
          <w:sz w:val="28"/>
          <w:szCs w:val="28"/>
          <w:lang w:val="uk-UA"/>
        </w:rPr>
        <w:t xml:space="preserve">Процес орання </w:t>
      </w:r>
    </w:p>
    <w:p w:rsidR="00DD78AA" w:rsidRPr="007B357E" w:rsidRDefault="00DD78AA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 xml:space="preserve">При рухові плуга в робочому положенні ніж дисковий або черешковий, який встановлений перед корпусом і передплужником, розрізає пласт ґрунту у вертикальній площині; леміш, що рухається позаду, підрізає пласт ґрунту </w:t>
      </w:r>
      <w:r w:rsidR="002406F5" w:rsidRPr="007B357E">
        <w:rPr>
          <w:rFonts w:ascii="Times New Roman" w:hAnsi="Times New Roman"/>
          <w:sz w:val="28"/>
          <w:szCs w:val="28"/>
          <w:lang w:val="uk-UA"/>
        </w:rPr>
        <w:t xml:space="preserve">знизу в горизонтальній площині. Леміш при піднімає підрізаний пласт і подає його відвалу. Відвал подрібнює і обертає пласт і укладає його на </w:t>
      </w:r>
      <w:r w:rsidR="007B357E" w:rsidRPr="007B357E">
        <w:rPr>
          <w:rFonts w:ascii="Times New Roman" w:hAnsi="Times New Roman"/>
          <w:sz w:val="28"/>
          <w:szCs w:val="28"/>
          <w:lang w:val="uk-UA"/>
        </w:rPr>
        <w:t>ріллю</w:t>
      </w:r>
      <w:r w:rsidR="002406F5" w:rsidRPr="007B357E">
        <w:rPr>
          <w:rFonts w:ascii="Times New Roman" w:hAnsi="Times New Roman"/>
          <w:sz w:val="28"/>
          <w:szCs w:val="28"/>
          <w:lang w:val="uk-UA"/>
        </w:rPr>
        <w:t xml:space="preserve"> попереднього корпуса або попереднього проходу.</w:t>
      </w:r>
    </w:p>
    <w:p w:rsidR="002406F5" w:rsidRPr="007B357E" w:rsidRDefault="002406F5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Звичайно ніж дисковий або черешковий монтують тільки перед заднім корпусом плуга, але при оранні цілинних і залежних земель його ставлять перед кожним корпусом плуга.</w:t>
      </w:r>
    </w:p>
    <w:p w:rsidR="002406F5" w:rsidRPr="007B357E" w:rsidRDefault="002406F5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 xml:space="preserve">Передплужник являє собою маленький корпус з вкороченим лемешем. Кріпиться він до рами перед кожним корпусом плуга. Передплужник підрізає верхній трав’яний шар ґрунту, перевертає його і </w:t>
      </w:r>
      <w:r w:rsidRPr="007B357E">
        <w:rPr>
          <w:rFonts w:ascii="Times New Roman" w:hAnsi="Times New Roman"/>
          <w:sz w:val="28"/>
          <w:szCs w:val="28"/>
          <w:lang w:val="uk-UA"/>
        </w:rPr>
        <w:lastRenderedPageBreak/>
        <w:t xml:space="preserve">укладає на дно </w:t>
      </w:r>
      <w:r w:rsidR="007B357E" w:rsidRPr="007B357E">
        <w:rPr>
          <w:rFonts w:ascii="Times New Roman" w:hAnsi="Times New Roman"/>
          <w:sz w:val="28"/>
          <w:szCs w:val="28"/>
          <w:lang w:val="uk-UA"/>
        </w:rPr>
        <w:t>ріллі</w:t>
      </w:r>
      <w:r w:rsidRPr="007B357E">
        <w:rPr>
          <w:rFonts w:ascii="Times New Roman" w:hAnsi="Times New Roman"/>
          <w:sz w:val="28"/>
          <w:szCs w:val="28"/>
          <w:lang w:val="uk-UA"/>
        </w:rPr>
        <w:t xml:space="preserve">. Трав’яний шар закладається пластом </w:t>
      </w:r>
      <w:r w:rsidR="00CB3FBE" w:rsidRPr="007B357E">
        <w:rPr>
          <w:rFonts w:ascii="Times New Roman" w:hAnsi="Times New Roman"/>
          <w:sz w:val="28"/>
          <w:szCs w:val="28"/>
          <w:lang w:val="uk-UA"/>
        </w:rPr>
        <w:t>від основного корпусу плуга, в результаті чого глибоко занурюється в ґрунт бур’яни і поживні залишки.</w:t>
      </w:r>
      <w:r w:rsidRPr="007B357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B3FBE" w:rsidRPr="007B357E">
        <w:rPr>
          <w:rFonts w:ascii="Times New Roman" w:hAnsi="Times New Roman"/>
          <w:sz w:val="28"/>
          <w:szCs w:val="28"/>
          <w:lang w:val="uk-UA"/>
        </w:rPr>
        <w:t>Ґрунтопоглиблювач йде позаду корпуса плуга і розпушує підораний шар ґрунту.</w:t>
      </w:r>
    </w:p>
    <w:p w:rsidR="00E5629E" w:rsidRPr="007B357E" w:rsidRDefault="00E5629E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i/>
          <w:sz w:val="28"/>
          <w:szCs w:val="28"/>
          <w:lang w:val="uk-UA"/>
        </w:rPr>
        <w:t>Демонстрації</w:t>
      </w:r>
    </w:p>
    <w:p w:rsidR="00E5629E" w:rsidRPr="007B357E" w:rsidRDefault="00E5629E" w:rsidP="00A13A6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Прийоми навішування навісного або напівнавісного плуга на трактор</w:t>
      </w:r>
    </w:p>
    <w:p w:rsidR="00E5629E" w:rsidRPr="007B357E" w:rsidRDefault="00E5629E" w:rsidP="00A13A6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Переведення плуга з транспортного положення в робоче і навпаки, з робочого в транспортне</w:t>
      </w:r>
    </w:p>
    <w:p w:rsidR="00E5629E" w:rsidRPr="007B357E" w:rsidRDefault="00457B2C" w:rsidP="00A13A6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Транспортування плуга в загі</w:t>
      </w:r>
      <w:r w:rsidR="00E5629E" w:rsidRPr="007B357E">
        <w:rPr>
          <w:rFonts w:ascii="Times New Roman" w:hAnsi="Times New Roman"/>
          <w:sz w:val="28"/>
          <w:szCs w:val="28"/>
          <w:lang w:val="uk-UA"/>
        </w:rPr>
        <w:t>н, де відбуватиметься процес орання</w:t>
      </w:r>
    </w:p>
    <w:p w:rsidR="00E5629E" w:rsidRPr="007B357E" w:rsidRDefault="00E5629E" w:rsidP="00A13A6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 xml:space="preserve">Установка плуга на потрібну глибину орання, вирівнювання рами паралельно поверхні поля, а </w:t>
      </w:r>
      <w:proofErr w:type="spellStart"/>
      <w:r w:rsidRPr="007B357E">
        <w:rPr>
          <w:rFonts w:ascii="Times New Roman" w:hAnsi="Times New Roman"/>
          <w:sz w:val="28"/>
          <w:szCs w:val="28"/>
          <w:lang w:val="uk-UA"/>
        </w:rPr>
        <w:t>грядили</w:t>
      </w:r>
      <w:proofErr w:type="spellEnd"/>
      <w:r w:rsidRPr="007B357E">
        <w:rPr>
          <w:rFonts w:ascii="Times New Roman" w:hAnsi="Times New Roman"/>
          <w:sz w:val="28"/>
          <w:szCs w:val="28"/>
          <w:lang w:val="uk-UA"/>
        </w:rPr>
        <w:t xml:space="preserve"> – паралельно </w:t>
      </w:r>
      <w:r w:rsidR="007B357E" w:rsidRPr="007B357E">
        <w:rPr>
          <w:rFonts w:ascii="Times New Roman" w:hAnsi="Times New Roman"/>
          <w:sz w:val="28"/>
          <w:szCs w:val="28"/>
          <w:lang w:val="uk-UA"/>
        </w:rPr>
        <w:t xml:space="preserve">ріллі </w:t>
      </w:r>
      <w:r w:rsidRPr="007B357E">
        <w:rPr>
          <w:rFonts w:ascii="Times New Roman" w:hAnsi="Times New Roman"/>
          <w:sz w:val="28"/>
          <w:szCs w:val="28"/>
          <w:lang w:val="uk-UA"/>
        </w:rPr>
        <w:t xml:space="preserve">регулювання відстані від коліс трактора до стінки </w:t>
      </w:r>
      <w:r w:rsidR="007B357E" w:rsidRPr="007B357E">
        <w:rPr>
          <w:rFonts w:ascii="Times New Roman" w:hAnsi="Times New Roman"/>
          <w:sz w:val="28"/>
          <w:szCs w:val="28"/>
          <w:lang w:val="uk-UA"/>
        </w:rPr>
        <w:t xml:space="preserve">ріллі </w:t>
      </w:r>
      <w:r w:rsidRPr="007B357E">
        <w:rPr>
          <w:rFonts w:ascii="Times New Roman" w:hAnsi="Times New Roman"/>
          <w:sz w:val="28"/>
          <w:szCs w:val="28"/>
          <w:lang w:val="uk-UA"/>
        </w:rPr>
        <w:t>попереднього проходу плуга</w:t>
      </w:r>
    </w:p>
    <w:p w:rsidR="00E5629E" w:rsidRPr="007B357E" w:rsidRDefault="00E5629E" w:rsidP="00A13A6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Процес орання поля</w:t>
      </w:r>
    </w:p>
    <w:p w:rsidR="00E5629E" w:rsidRPr="007B357E" w:rsidRDefault="00E5629E" w:rsidP="00A13A61">
      <w:pPr>
        <w:pStyle w:val="a3"/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B357E">
        <w:rPr>
          <w:rFonts w:ascii="Times New Roman" w:hAnsi="Times New Roman"/>
          <w:i/>
          <w:sz w:val="28"/>
          <w:szCs w:val="28"/>
          <w:lang w:val="uk-UA"/>
        </w:rPr>
        <w:t>Результат спостережень</w:t>
      </w:r>
    </w:p>
    <w:p w:rsidR="00E5629E" w:rsidRPr="007B357E" w:rsidRDefault="00E5629E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 xml:space="preserve">За плугом </w:t>
      </w:r>
      <w:r w:rsidR="002C5760" w:rsidRPr="007B357E">
        <w:rPr>
          <w:rFonts w:ascii="Times New Roman" w:hAnsi="Times New Roman"/>
          <w:sz w:val="28"/>
          <w:szCs w:val="28"/>
          <w:lang w:val="uk-UA"/>
        </w:rPr>
        <w:t>залишається рівне чорне зоране поле без високих гребенів і глибоких ям, без рослинності і поживних залишків, які завалені пластами. Але у зораному полі ще залишилися крупні грудки ґрунту, що висох, невисокі гребені і неглибокі ями. Посріблення великих грудок і подальше вирівнювання поля здійснюється наступним процесом обробітку поля – боронуванням.</w:t>
      </w:r>
    </w:p>
    <w:p w:rsidR="002C5760" w:rsidRPr="007B357E" w:rsidRDefault="002C5760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Боронування проводять окремо від орання і одночасно з оранням. Для одночасного проведення орання і боронування борони причіпляють до плуга. Вони рухаються за плугом і боронують свіжозоране поле. Для утворення агрегату для орання з боронуванням плуги комплектують причіпка для борін.</w:t>
      </w:r>
    </w:p>
    <w:p w:rsidR="002C5760" w:rsidRPr="007B357E" w:rsidRDefault="002C5760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B357E">
        <w:rPr>
          <w:rFonts w:ascii="Times New Roman" w:hAnsi="Times New Roman"/>
          <w:i/>
          <w:sz w:val="28"/>
          <w:szCs w:val="28"/>
          <w:lang w:val="uk-UA"/>
        </w:rPr>
        <w:t>Комплектування агрегату для орання</w:t>
      </w:r>
    </w:p>
    <w:p w:rsidR="00A11783" w:rsidRPr="007B357E" w:rsidRDefault="002C5760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lastRenderedPageBreak/>
        <w:t xml:space="preserve">Агрегат комплектують </w:t>
      </w:r>
      <w:r w:rsidR="00A11783" w:rsidRPr="007B357E">
        <w:rPr>
          <w:rFonts w:ascii="Times New Roman" w:hAnsi="Times New Roman"/>
          <w:sz w:val="28"/>
          <w:szCs w:val="28"/>
          <w:lang w:val="uk-UA"/>
        </w:rPr>
        <w:t>виходячи із його призначення і агротехнічних вимог. Комплектувати агрегат – це значить підібрати складові машини, задати робочу швидкість, визначити нормальне тягове зусилля.</w:t>
      </w:r>
    </w:p>
    <w:p w:rsidR="002C5760" w:rsidRPr="007B357E" w:rsidRDefault="00A11783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Робоча швидкість підбирається в залежності від виду роботи, стану ґрунту та інших факторів. Для орання звичайними плугами «дозрілих» ґрунтів (вологість 16 – 22 %) застосовується швидкість</w:t>
      </w:r>
      <w:r w:rsidR="00F07F32" w:rsidRPr="007B357E">
        <w:rPr>
          <w:rFonts w:ascii="Times New Roman" w:hAnsi="Times New Roman"/>
          <w:sz w:val="28"/>
          <w:szCs w:val="28"/>
          <w:lang w:val="uk-UA"/>
        </w:rPr>
        <w:t xml:space="preserve"> 6 – 10 км/</w:t>
      </w:r>
      <w:proofErr w:type="spellStart"/>
      <w:r w:rsidR="00F07F32" w:rsidRPr="007B357E">
        <w:rPr>
          <w:rFonts w:ascii="Times New Roman" w:hAnsi="Times New Roman"/>
          <w:sz w:val="28"/>
          <w:szCs w:val="28"/>
          <w:lang w:val="uk-UA"/>
        </w:rPr>
        <w:t>год</w:t>
      </w:r>
      <w:proofErr w:type="spellEnd"/>
      <w:r w:rsidR="00F07F32" w:rsidRPr="007B357E">
        <w:rPr>
          <w:rFonts w:ascii="Times New Roman" w:hAnsi="Times New Roman"/>
          <w:sz w:val="28"/>
          <w:szCs w:val="28"/>
          <w:lang w:val="uk-UA"/>
        </w:rPr>
        <w:t>, а для ґрунтів з заниженою вологістю і пересушених – 7 – 8 км/год.</w:t>
      </w:r>
    </w:p>
    <w:p w:rsidR="00457B2C" w:rsidRPr="007B357E" w:rsidRDefault="00457B2C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Для підбору відповідних машин спочатку визначають тягове зусилля трактора відповідно до вибраної швидкості, потім знаходять можливе число машин для робочих органів, корпусів в агрегаті.</w:t>
      </w:r>
    </w:p>
    <w:p w:rsidR="00457B2C" w:rsidRPr="007B357E" w:rsidRDefault="00457B2C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 xml:space="preserve">Тягове зусилля на крюку трактора визначається за формулою </w:t>
      </w:r>
    </w:p>
    <w:p w:rsidR="00457B2C" w:rsidRPr="007B357E" w:rsidRDefault="007441A5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702BA">
        <w:rPr>
          <w:rFonts w:ascii="Times New Roman" w:hAnsi="Times New Roman"/>
          <w:sz w:val="28"/>
          <w:szCs w:val="28"/>
          <w:lang w:val="uk-UA"/>
        </w:rPr>
        <w:fldChar w:fldCharType="begin"/>
      </w:r>
      <w:r w:rsidR="00E702BA" w:rsidRPr="00E702BA">
        <w:rPr>
          <w:rFonts w:ascii="Times New Roman" w:hAnsi="Times New Roman"/>
          <w:sz w:val="28"/>
          <w:szCs w:val="28"/>
          <w:lang w:val="uk-UA"/>
        </w:rPr>
        <w:instrText xml:space="preserve"> QUOTE </w:instrText>
      </w:r>
      <w:r w:rsidRPr="007441A5">
        <w:rPr>
          <w:position w:val="-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25pt;height:24.3pt" equationxml="&lt;">
            <v:imagedata r:id="rId9" o:title="" chromakey="white"/>
          </v:shape>
        </w:pict>
      </w:r>
      <w:r w:rsidR="00E702BA" w:rsidRPr="00E702BA">
        <w:rPr>
          <w:rFonts w:ascii="Times New Roman" w:hAnsi="Times New Roman"/>
          <w:sz w:val="28"/>
          <w:szCs w:val="28"/>
          <w:lang w:val="uk-UA"/>
        </w:rPr>
        <w:instrText xml:space="preserve"> </w:instrText>
      </w:r>
      <w:r w:rsidRPr="00E702BA">
        <w:rPr>
          <w:rFonts w:ascii="Times New Roman" w:hAnsi="Times New Roman"/>
          <w:sz w:val="28"/>
          <w:szCs w:val="28"/>
          <w:lang w:val="uk-UA"/>
        </w:rPr>
        <w:fldChar w:fldCharType="separate"/>
      </w:r>
      <w:r w:rsidRPr="007441A5">
        <w:rPr>
          <w:position w:val="-15"/>
        </w:rPr>
        <w:pict>
          <v:shape id="_x0000_i1026" type="#_x0000_t75" style="width:97.25pt;height:24.3pt" equationxml="&lt;">
            <v:imagedata r:id="rId9" o:title="" chromakey="white"/>
          </v:shape>
        </w:pict>
      </w:r>
      <w:r w:rsidRPr="00E702BA">
        <w:rPr>
          <w:rFonts w:ascii="Times New Roman" w:hAnsi="Times New Roman"/>
          <w:sz w:val="28"/>
          <w:szCs w:val="28"/>
          <w:lang w:val="uk-UA"/>
        </w:rPr>
        <w:fldChar w:fldCharType="end"/>
      </w:r>
      <w:r w:rsidR="00457B2C" w:rsidRPr="007B357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F2BF3" w:rsidRPr="007B357E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2F2BF3" w:rsidRPr="007B357E" w:rsidRDefault="004D508C" w:rsidP="00A13A61">
      <w:pPr>
        <w:pStyle w:val="a3"/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>д</w:t>
      </w:r>
      <w:r w:rsidR="002F2BF3" w:rsidRPr="007B357E">
        <w:rPr>
          <w:rFonts w:ascii="Times New Roman" w:hAnsi="Times New Roman"/>
          <w:sz w:val="28"/>
          <w:szCs w:val="28"/>
          <w:lang w:val="uk-UA"/>
        </w:rPr>
        <w:t xml:space="preserve">е </w: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begin"/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QUOTE </w:instrText>
      </w:r>
      <w:r w:rsidR="007441A5" w:rsidRPr="007441A5">
        <w:rPr>
          <w:position w:val="-6"/>
        </w:rPr>
        <w:pict>
          <v:shape id="_x0000_i1027" type="#_x0000_t75" style="width:7.5pt;height:16.85pt" equationxml="&lt;">
            <v:imagedata r:id="rId10" o:title="" chromakey="white"/>
          </v:shape>
        </w:pict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</w:instrTex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separate"/>
      </w:r>
      <w:r w:rsidR="007441A5" w:rsidRPr="007441A5">
        <w:rPr>
          <w:position w:val="-6"/>
        </w:rPr>
        <w:pict>
          <v:shape id="_x0000_i1028" type="#_x0000_t75" style="width:7.5pt;height:16.85pt" equationxml="&lt;">
            <v:imagedata r:id="rId10" o:title="" chromakey="white"/>
          </v:shape>
        </w:pic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end"/>
      </w:r>
      <w:r w:rsidR="002F2BF3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- ККД трансмісії  (0,87 – 0,90); N – потужність трактора;  </w: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begin"/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QUOTE </w:instrText>
      </w:r>
      <w:r w:rsidR="007441A5" w:rsidRPr="007441A5">
        <w:rPr>
          <w:position w:val="-6"/>
        </w:rPr>
        <w:pict>
          <v:shape id="_x0000_i1029" type="#_x0000_t75" style="width:8.4pt;height:16.85pt" equationxml="&lt;">
            <v:imagedata r:id="rId11" o:title="" chromakey="white"/>
          </v:shape>
        </w:pict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</w:instrTex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separate"/>
      </w:r>
      <w:r w:rsidR="007441A5" w:rsidRPr="007441A5">
        <w:rPr>
          <w:position w:val="-6"/>
        </w:rPr>
        <w:pict>
          <v:shape id="_x0000_i1030" type="#_x0000_t75" style="width:8.4pt;height:16.85pt" equationxml="&lt;">
            <v:imagedata r:id="rId11" o:title="" chromakey="white"/>
          </v:shape>
        </w:pic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end"/>
      </w:r>
      <w:r w:rsidR="002F2BF3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- робоча швидкість; k –коефіцієнт опору коченню трактора (при оранні складає 0,08 – 0,12); і – підйом місцевості; Р – вага трактора.</w:t>
      </w:r>
    </w:p>
    <w:p w:rsidR="002F2BF3" w:rsidRPr="007B357E" w:rsidRDefault="002F2BF3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Технічні дані про тягове зусилля трактора при роботі на горизонтальнім ділянці поля можна взяти із довідкових таблиць відповідних довідників або заводських інструкцій з експлуатації та догляду за тракторами.</w:t>
      </w:r>
    </w:p>
    <w:p w:rsidR="002F2BF3" w:rsidRPr="007B357E" w:rsidRDefault="002F2BF3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Тя</w:t>
      </w:r>
      <w:r w:rsidR="004D508C" w:rsidRPr="007B357E">
        <w:rPr>
          <w:rFonts w:ascii="Times New Roman" w:eastAsiaTheme="minorEastAsia" w:hAnsi="Times New Roman"/>
          <w:sz w:val="28"/>
          <w:szCs w:val="28"/>
          <w:lang w:val="uk-UA"/>
        </w:rPr>
        <w:t>г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ове </w:t>
      </w:r>
      <w:r w:rsidR="004D508C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зусилля машини підраховується за формулою </w:t>
      </w:r>
    </w:p>
    <w:p w:rsidR="004D508C" w:rsidRPr="007B357E" w:rsidRDefault="004D508C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proofErr w:type="spellStart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R=kb</w:t>
      </w:r>
      <w:proofErr w:type="spellEnd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,</w:t>
      </w:r>
    </w:p>
    <w:p w:rsidR="004D508C" w:rsidRPr="007B357E" w:rsidRDefault="004D508C" w:rsidP="00A13A61">
      <w:pPr>
        <w:pStyle w:val="a3"/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де k – питомий опір; b – ширина захвату.</w:t>
      </w:r>
    </w:p>
    <w:p w:rsidR="004D508C" w:rsidRPr="007B357E" w:rsidRDefault="004D508C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Опір рухові плуга при оранні розраховують для кожного його корпуса за формулою </w:t>
      </w:r>
      <w:proofErr w:type="spellStart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R=k</w:t>
      </w:r>
      <w:r w:rsidRPr="007B357E">
        <w:rPr>
          <w:rFonts w:ascii="Times New Roman" w:eastAsiaTheme="minorEastAsia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a b, </w:t>
      </w:r>
    </w:p>
    <w:p w:rsidR="004D508C" w:rsidRPr="007B357E" w:rsidRDefault="004D508C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де </w:t>
      </w:r>
      <w:proofErr w:type="spellStart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k</w:t>
      </w:r>
      <w:r w:rsidRPr="007B357E">
        <w:rPr>
          <w:rFonts w:ascii="Times New Roman" w:eastAsiaTheme="minorEastAsia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B357E">
        <w:rPr>
          <w:rFonts w:ascii="Times New Roman" w:eastAsiaTheme="minorEastAsia" w:hAnsi="Times New Roman"/>
          <w:sz w:val="28"/>
          <w:szCs w:val="28"/>
          <w:vertAlign w:val="subscript"/>
          <w:lang w:val="uk-UA"/>
        </w:rPr>
        <w:t xml:space="preserve"> 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– питомий опір ґрунту,  b – ширина захвату корпуса плуга; а – глибина орання.</w:t>
      </w:r>
    </w:p>
    <w:p w:rsidR="004D508C" w:rsidRPr="007B357E" w:rsidRDefault="004D508C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Загальний опір плуга знаходиться добутком опору одного його корпуса на кількість корпусів, при цьому тертя коліс об ґрунт не враховується.</w:t>
      </w:r>
    </w:p>
    <w:p w:rsidR="00B33B12" w:rsidRPr="007B357E" w:rsidRDefault="00B33B12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lastRenderedPageBreak/>
        <w:t>Щоб визначити кількість плужних корпусів в агрегаті для орання, потрібно тягове зусилля на крюку трактора поділити на опір одного</w:t>
      </w:r>
      <w:r w:rsidR="00183C11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корпуса; якщо при цьому отримує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ться дробове число, то його потрібно округлити до цілого меншого числа. Знаючи кількість корпусів, які може потягнути трактор</w:t>
      </w:r>
      <w:r w:rsidR="00BD69D2" w:rsidRPr="007B357E">
        <w:rPr>
          <w:rFonts w:ascii="Times New Roman" w:eastAsiaTheme="minorEastAsia" w:hAnsi="Times New Roman"/>
          <w:sz w:val="28"/>
          <w:szCs w:val="28"/>
          <w:lang w:val="uk-UA"/>
        </w:rPr>
        <w:t>, комплектують агрегат. У багатокорпусних плугах задні один або два корпуси бувають такими, що від’єднуються, що дозволяє зменшити кількість корпусів, якщо тягове зусилля трактора недостатнє.</w:t>
      </w:r>
    </w:p>
    <w:p w:rsidR="00BD69D2" w:rsidRPr="007B357E" w:rsidRDefault="00BD69D2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При комплектуванні комплексного агрегату для одноразового виконання декількох операцій з різними машинами, наприклад при з’єднанні плугів з боронами для одночасного орання і боронування, спочатку визначають загальну ширину захвату, а потім кількість відповідних машин-знарядь або робочих органів (корпусів плугів, лап культиваторів тощо) в ньому. </w:t>
      </w:r>
      <w:r w:rsidR="00183C11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Проте треба пам’ятати, що загальний опір всіх машин-знарядь в агрегатах повинно бути завжди менше тягового зусилля на крюку трактора. </w:t>
      </w:r>
    </w:p>
    <w:p w:rsidR="00183C11" w:rsidRPr="007B357E" w:rsidRDefault="00183C11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Коефіцієнт використання тяги трактора визначається за формулою</w:t>
      </w:r>
    </w:p>
    <w:p w:rsidR="00183C11" w:rsidRPr="007B357E" w:rsidRDefault="007441A5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begin"/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QUOTE </w:instrText>
      </w:r>
      <w:r w:rsidRPr="007441A5">
        <w:rPr>
          <w:position w:val="-20"/>
        </w:rPr>
        <w:pict>
          <v:shape id="_x0000_i1031" type="#_x0000_t75" style="width:44.9pt;height:26.2pt" equationxml="&lt;">
            <v:imagedata r:id="rId12" o:title="" chromakey="white"/>
          </v:shape>
        </w:pict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</w:instrText>
      </w:r>
      <w:r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separate"/>
      </w:r>
      <w:r w:rsidRPr="007441A5">
        <w:rPr>
          <w:position w:val="-20"/>
        </w:rPr>
        <w:pict>
          <v:shape id="_x0000_i1032" type="#_x0000_t75" style="width:44.9pt;height:26.2pt" equationxml="&lt;">
            <v:imagedata r:id="rId12" o:title="" chromakey="white"/>
          </v:shape>
        </w:pict>
      </w:r>
      <w:r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end"/>
      </w:r>
      <w:r w:rsidR="001B4DDD" w:rsidRPr="007B357E">
        <w:rPr>
          <w:rFonts w:ascii="Times New Roman" w:eastAsiaTheme="minorEastAsia" w:hAnsi="Times New Roman"/>
          <w:sz w:val="28"/>
          <w:szCs w:val="28"/>
          <w:lang w:val="uk-UA"/>
        </w:rPr>
        <w:t>;</w:t>
      </w:r>
    </w:p>
    <w:p w:rsidR="001B4DDD" w:rsidRPr="007B357E" w:rsidRDefault="001B4DDD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Де </w: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begin"/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QUOTE </w:instrText>
      </w:r>
      <w:r w:rsidR="007441A5" w:rsidRPr="007441A5">
        <w:rPr>
          <w:position w:val="-11"/>
        </w:rPr>
        <w:pict>
          <v:shape id="_x0000_i1033" type="#_x0000_t75" style="width:24.3pt;height:17.75pt" equationxml="&lt;">
            <v:imagedata r:id="rId13" o:title="" chromakey="white"/>
          </v:shape>
        </w:pict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</w:instrTex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separate"/>
      </w:r>
      <w:r w:rsidR="007441A5" w:rsidRPr="007441A5">
        <w:rPr>
          <w:position w:val="-11"/>
        </w:rPr>
        <w:pict>
          <v:shape id="_x0000_i1034" type="#_x0000_t75" style="width:24.3pt;height:17.75pt" equationxml="&lt;">
            <v:imagedata r:id="rId13" o:title="" chromakey="white"/>
          </v:shape>
        </w:pic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end"/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- загальний опір агрегату; </w: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begin"/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QUOTE </w:instrText>
      </w:r>
      <w:r w:rsidR="007441A5" w:rsidRPr="007441A5">
        <w:rPr>
          <w:position w:val="-6"/>
        </w:rPr>
        <w:pict>
          <v:shape id="_x0000_i1035" type="#_x0000_t75" style="width:20.55pt;height:16.85pt" equationxml="&lt;">
            <v:imagedata r:id="rId14" o:title="" chromakey="white"/>
          </v:shape>
        </w:pict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</w:instrTex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separate"/>
      </w:r>
      <w:r w:rsidR="007441A5" w:rsidRPr="007441A5">
        <w:rPr>
          <w:position w:val="-6"/>
        </w:rPr>
        <w:pict>
          <v:shape id="_x0000_i1036" type="#_x0000_t75" style="width:20.55pt;height:16.85pt" equationxml="&lt;">
            <v:imagedata r:id="rId14" o:title="" chromakey="white"/>
          </v:shape>
        </w:pic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end"/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- крюкове тягове зусилля трактора.</w:t>
      </w:r>
    </w:p>
    <w:p w:rsidR="001B4DDD" w:rsidRPr="007B357E" w:rsidRDefault="001B4DDD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При нормальному навантаженні трактора цей коефіцієнт знаходиться в межах 0,85 – 0,90. Якщо при розрахунках коефіцієнт використання тяги виявиться вищим, то його потрібно знизити до норми, зменшивши число машин (зняти зайві корпуси, лапи тощо).</w:t>
      </w:r>
    </w:p>
    <w:p w:rsidR="001B4DDD" w:rsidRPr="007B357E" w:rsidRDefault="001B4DDD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Не можна також понижувати навантаження нижче норми, так як при цьому не повністю використовується потужність трактора, що призводить до зниження </w:t>
      </w:r>
      <w:r w:rsidR="00BE4100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продуктивність 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п</w:t>
      </w:r>
      <w:r w:rsidR="00BE4100" w:rsidRPr="007B357E">
        <w:rPr>
          <w:rFonts w:ascii="Times New Roman" w:eastAsiaTheme="minorEastAsia" w:hAnsi="Times New Roman"/>
          <w:sz w:val="28"/>
          <w:szCs w:val="28"/>
          <w:lang w:val="uk-UA"/>
        </w:rPr>
        <w:t>раці та підвищенню собівартості продукції.</w:t>
      </w:r>
    </w:p>
    <w:p w:rsidR="00BE4100" w:rsidRPr="007B357E" w:rsidRDefault="00BE4100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На завершення екскурсії учні знайомляться з машинами для наступного обробітку ґрунту після процесу орання, які зберігаються на польовому стані під навісом. Огляд відбувається швидко, вчитель та 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lastRenderedPageBreak/>
        <w:t>екскурсовод повідомляють тільки назви машин, показують їх робочі органи і пояснюють робочі процеси.</w:t>
      </w:r>
    </w:p>
    <w:p w:rsidR="001922C0" w:rsidRPr="007B357E" w:rsidRDefault="00BE4100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i/>
          <w:sz w:val="28"/>
          <w:szCs w:val="28"/>
          <w:lang w:val="uk-UA"/>
        </w:rPr>
        <w:t>Борони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. Велике поширення одержали зубчасті та дискові борони. Робочими органами зубчастих борін є стальні зуби, які при зустрічі на своєму шляху грудок ґрунту подрібнюють їх та руйнують. Робочими органами дискових борін є сферичні диски, які розрізають і подрібнюють грудки ґрунту. Для обробітку кам’янистих </w:t>
      </w:r>
      <w:r w:rsidR="001922C0" w:rsidRPr="007B357E">
        <w:rPr>
          <w:rFonts w:ascii="Times New Roman" w:eastAsiaTheme="minorEastAsia" w:hAnsi="Times New Roman"/>
          <w:sz w:val="28"/>
          <w:szCs w:val="28"/>
          <w:lang w:val="uk-UA"/>
        </w:rPr>
        <w:t>ґрунтів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застосовують пружинні борони, у яких пружинні зуби  </w:t>
      </w:r>
      <w:r w:rsidR="001922C0" w:rsidRPr="007B357E">
        <w:rPr>
          <w:rFonts w:ascii="Times New Roman" w:eastAsiaTheme="minorEastAsia" w:hAnsi="Times New Roman"/>
          <w:sz w:val="28"/>
          <w:szCs w:val="28"/>
          <w:lang w:val="uk-UA"/>
        </w:rPr>
        <w:t>при зустрічі з великими каменями, відгинаються назад, пропускають камені і застерігають від поломок. При боронуванні вирівнюється і розпушується верхній шар ріллі, завдяки чому зменшується випаровування вологи. Боронування також застосовується на посівах озимих культур і багатолітніх трав для розпушування верхнього шару і закриття вологи, для знищення бур’янів у початковій стадії розвитку і вичісування відмерлих рослинних останків.</w:t>
      </w:r>
    </w:p>
    <w:p w:rsidR="001922C0" w:rsidRPr="007B357E" w:rsidRDefault="001922C0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i/>
          <w:sz w:val="28"/>
          <w:szCs w:val="28"/>
          <w:lang w:val="uk-UA"/>
        </w:rPr>
        <w:t xml:space="preserve">Котки. 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Котки призначені для прикочування ґрунту і створення щільного шару для того, щоб підтягнути вологу посівам із нижніх вологих шарів ґрунту, а також для подрібнення грудок землі і верхньої засохлої корки на ґрунті. Для прикочування і утворення щільного капілярного шару застосовуються гладкі котки. </w:t>
      </w:r>
      <w:r w:rsidR="006D1BF0" w:rsidRPr="007B357E">
        <w:rPr>
          <w:rFonts w:ascii="Times New Roman" w:eastAsiaTheme="minorEastAsia" w:hAnsi="Times New Roman"/>
          <w:sz w:val="28"/>
          <w:szCs w:val="28"/>
          <w:lang w:val="uk-UA"/>
        </w:rPr>
        <w:t>Для подрібнення грудок і верхньої засохлої корки застосовуються кільцево-штопорні і кільцево-зубчасті котки.</w:t>
      </w:r>
    </w:p>
    <w:p w:rsidR="006D1BF0" w:rsidRPr="007B357E" w:rsidRDefault="006D1BF0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i/>
          <w:sz w:val="28"/>
          <w:szCs w:val="28"/>
          <w:lang w:val="uk-UA"/>
        </w:rPr>
        <w:t>Культиватори. К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ультиватори застосовуються для неглибоко рихлення ґрунту без обертання шару, одночасно з підрізанням бур’янів.  Робочими органами культиваторів є лапи. Культиватори проводять суцільний обробіток поля і міжрядковий обробіток із внесенням добрив.</w:t>
      </w:r>
    </w:p>
    <w:p w:rsidR="006D1BF0" w:rsidRPr="007B357E" w:rsidRDefault="006D1BF0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i/>
          <w:sz w:val="28"/>
          <w:szCs w:val="28"/>
          <w:lang w:val="uk-UA"/>
        </w:rPr>
        <w:t>Лущильники. Л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ущильники призначені для неглибокого рихлення ґрунту з деяким обертанням шару і підрізанням уже пророслих бур’янів. Лущильники бувають дискові і лемешеві. Робочими органами дискових лущильників є сферичні диски, лемішних – корпуси, але менших розмірів, ніж у плуга.</w:t>
      </w:r>
    </w:p>
    <w:p w:rsidR="006D1BF0" w:rsidRPr="007B357E" w:rsidRDefault="006D1BF0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i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i/>
          <w:sz w:val="28"/>
          <w:szCs w:val="28"/>
          <w:lang w:val="uk-UA"/>
        </w:rPr>
        <w:lastRenderedPageBreak/>
        <w:t>Питання для підсумкової бесіди</w:t>
      </w:r>
    </w:p>
    <w:p w:rsidR="006D1BF0" w:rsidRPr="007B357E" w:rsidRDefault="00225D76" w:rsidP="00A13A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Як залежить тягове зусилля трактора від швидкості? Чи залежить   зусилля на крюку трактора від підйому місцевості?</w:t>
      </w:r>
    </w:p>
    <w:p w:rsidR="00225D76" w:rsidRPr="007B357E" w:rsidRDefault="00225D76" w:rsidP="00A13A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Від чого залежить тягове зусилля машин-знарядь?</w:t>
      </w:r>
    </w:p>
    <w:p w:rsidR="00225D76" w:rsidRPr="007B357E" w:rsidRDefault="0075288E" w:rsidP="00A13A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Як визначається тяговий опір плуга? Чи залежить тяговий опір від типу ґрунту і глибини обробітку?</w:t>
      </w:r>
    </w:p>
    <w:p w:rsidR="0075288E" w:rsidRPr="007B357E" w:rsidRDefault="0075288E" w:rsidP="00A13A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Що таке коефіцієнт використання тяги трактора? Який повинен бути цей коефіцієнт при нормальному навантаженні трактора? До чого призведе недовантаження чи перевантаження трактора?</w:t>
      </w:r>
    </w:p>
    <w:p w:rsidR="0075288E" w:rsidRPr="007B357E" w:rsidRDefault="0075288E" w:rsidP="00A13A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Які сили діють на машину-знаряддя при виконанні робочого процесу?</w:t>
      </w:r>
    </w:p>
    <w:p w:rsidR="0075288E" w:rsidRPr="007B357E" w:rsidRDefault="0075288E" w:rsidP="00A13A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Як повинні бути розташовані робочі органи відносно вертикальної площини, яка проходить через вісь агрегату?</w:t>
      </w:r>
    </w:p>
    <w:p w:rsidR="0075288E" w:rsidRPr="007B357E" w:rsidRDefault="0075288E" w:rsidP="00A13A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Як впливає на якість обробітку ґрунту, енергоємність і продуктивність агрегату, правильне комплектування в складання агрегату, правильне розташування машин-знарядь в агрегаті?</w:t>
      </w:r>
    </w:p>
    <w:p w:rsidR="0075288E" w:rsidRPr="007B357E" w:rsidRDefault="0075288E" w:rsidP="00A13A61">
      <w:pPr>
        <w:pStyle w:val="a3"/>
        <w:spacing w:line="360" w:lineRule="auto"/>
        <w:ind w:left="1068"/>
        <w:jc w:val="both"/>
        <w:rPr>
          <w:rFonts w:ascii="Times New Roman" w:eastAsiaTheme="minorEastAsia" w:hAnsi="Times New Roman"/>
          <w:i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i/>
          <w:sz w:val="28"/>
          <w:szCs w:val="28"/>
          <w:lang w:val="uk-UA"/>
        </w:rPr>
        <w:t>Задачі</w:t>
      </w:r>
    </w:p>
    <w:p w:rsidR="0075288E" w:rsidRPr="007B357E" w:rsidRDefault="00BA5449" w:rsidP="00A13A61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Визначте тягове </w:t>
      </w:r>
      <w:r w:rsidR="00881E4C" w:rsidRPr="007B357E">
        <w:rPr>
          <w:rFonts w:ascii="Times New Roman" w:eastAsiaTheme="minorEastAsia" w:hAnsi="Times New Roman"/>
          <w:sz w:val="28"/>
          <w:szCs w:val="28"/>
          <w:lang w:val="uk-UA"/>
        </w:rPr>
        <w:t>зусилля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на гаку трактора Т-150 при роботі на стерні на третій передачі: а) на горизонтальній ділянці поля; б) на підйомі, величина якого 0,02. </w:t>
      </w:r>
      <w:r w:rsidR="00881E4C" w:rsidRPr="007B357E">
        <w:rPr>
          <w:rFonts w:ascii="Times New Roman" w:eastAsiaTheme="minorEastAsia" w:hAnsi="Times New Roman"/>
          <w:sz w:val="28"/>
          <w:szCs w:val="28"/>
          <w:lang w:val="uk-UA"/>
        </w:rPr>
        <w:t>Потужність трактора 118 кВт. Швидкість руху на третій передачі</w:t>
      </w:r>
      <w:r w:rsidR="00586302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9,72 км/год. Коефіцієнт тертя кочення 0,08. ККД трансмісії трактора </w:t>
      </w:r>
      <w:r w:rsidR="00881E4C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 w:rsidR="00586302" w:rsidRPr="007B357E">
        <w:rPr>
          <w:rFonts w:ascii="Times New Roman" w:eastAsiaTheme="minorEastAsia" w:hAnsi="Times New Roman"/>
          <w:sz w:val="28"/>
          <w:szCs w:val="28"/>
          <w:lang w:val="uk-UA"/>
        </w:rPr>
        <w:t>0,9. Маса трактора 12070 кг.</w:t>
      </w:r>
    </w:p>
    <w:p w:rsidR="00586302" w:rsidRPr="007B357E" w:rsidRDefault="00586302" w:rsidP="00A13A61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Яку силу опору долає трактор </w:t>
      </w:r>
      <w:proofErr w:type="spellStart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ДТ</w:t>
      </w:r>
      <w:proofErr w:type="spellEnd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-75 М, який працює в агрегаті з напівнавісним плугом ПЛ – 5 – 35? Маса трактора 6110 кг, маса плуга 1480 кг. Коефіцієнт опору коченню гусениць 0,08, а пневматичних коліс 0,10. </w:t>
      </w:r>
      <w:r w:rsidRPr="007B357E">
        <w:rPr>
          <w:rFonts w:ascii="Times New Roman" w:eastAsiaTheme="minorEastAsia" w:hAnsi="Times New Roman"/>
          <w:i/>
          <w:sz w:val="28"/>
          <w:szCs w:val="28"/>
          <w:lang w:val="uk-UA"/>
        </w:rPr>
        <w:t>Вказівка.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На поворотній полосі 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lastRenderedPageBreak/>
        <w:t xml:space="preserve">корпуса плуга підняті в транспортному положенні і плуг рухається на пневматичних колесах. Загальний опір рухові дорівнює сумі опорів рухові тракторові і плугові. </w:t>
      </w:r>
    </w:p>
    <w:p w:rsidR="00586302" w:rsidRPr="007B357E" w:rsidRDefault="00586302" w:rsidP="00A13A61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Яку потужність розвиває двигун трактора </w:t>
      </w:r>
      <w:proofErr w:type="spellStart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ДТ</w:t>
      </w:r>
      <w:proofErr w:type="spellEnd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– 75М на  поворотній полосі при оранні, який працює з плугом ПЛ – 5 – 35 на четвертій робочій передачі зі швидкістю 7,3 км/год. ККД трансмісії трактора 0,9. </w:t>
      </w:r>
      <w:r w:rsidRPr="007B357E">
        <w:rPr>
          <w:rFonts w:ascii="Times New Roman" w:eastAsiaTheme="minorEastAsia" w:hAnsi="Times New Roman"/>
          <w:i/>
          <w:sz w:val="28"/>
          <w:szCs w:val="28"/>
          <w:lang w:val="uk-UA"/>
        </w:rPr>
        <w:t>Вказівка.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  <w:r w:rsidR="003B4576" w:rsidRPr="007B357E">
        <w:rPr>
          <w:rFonts w:ascii="Times New Roman" w:eastAsiaTheme="minorEastAsia" w:hAnsi="Times New Roman"/>
          <w:sz w:val="28"/>
          <w:szCs w:val="28"/>
          <w:lang w:val="uk-UA"/>
        </w:rPr>
        <w:t>Потужність, яку розвиває трактор, використовується на переміщення трактора і плуга в напівнавісному положенні. Потужність визначається із рівняння ηN=Fυ, F – загальний опір рухові тракторові та плугу; N – потужність; υ – робоча швидкість; η – ККД трансмісії.</w:t>
      </w:r>
    </w:p>
    <w:p w:rsidR="008B356F" w:rsidRPr="007B357E" w:rsidRDefault="003B4576" w:rsidP="00A13A61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Знайдіть загальний опір машин-знарядь в агрегаті. Агрегат виконує орання дев’ятикорпусним напівнавісним плугом ПТК – 9 – 35 на глибину 30 см з боронуванням зубовими боронами. </w:t>
      </w:r>
      <w:proofErr w:type="spellStart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Питовий</w:t>
      </w:r>
      <w:proofErr w:type="spellEnd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опір ґрунту 65 </w:t>
      </w:r>
      <w:proofErr w:type="spellStart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кПа</w:t>
      </w:r>
      <w:proofErr w:type="spellEnd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, питомий опір борін 500 Н/м.</w:t>
      </w:r>
    </w:p>
    <w:p w:rsidR="008B356F" w:rsidRPr="007B357E" w:rsidRDefault="008B356F" w:rsidP="00A13A61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А) Чи потягне плуг з боронами трактор К – 701 на другій передачі другого режиму зі швидкістю 8,6 км/</w:t>
      </w:r>
      <w:proofErr w:type="spellStart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год</w:t>
      </w:r>
      <w:proofErr w:type="spellEnd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з тяговим зусиллям 62 </w:t>
      </w:r>
      <w:proofErr w:type="spellStart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кН</w:t>
      </w:r>
      <w:proofErr w:type="spellEnd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,</w:t>
      </w:r>
      <w:r w:rsidR="003B4576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якщо не знімати з плуга задній (дев’ятий) корпус?</w:t>
      </w:r>
    </w:p>
    <w:p w:rsidR="008B356F" w:rsidRPr="007B357E" w:rsidRDefault="008B356F" w:rsidP="00A13A61">
      <w:pPr>
        <w:pStyle w:val="a3"/>
        <w:spacing w:line="360" w:lineRule="auto"/>
        <w:ind w:left="142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Б) </w:t>
      </w:r>
      <w:proofErr w:type="spellStart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>Визначіть</w:t>
      </w:r>
      <w:proofErr w:type="spellEnd"/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коефіцієнт використання тяги трактора на другій передачі другого режиму в агрегаті з напівнавісним плугом з восьми корпусами і причіпними до плуга зубовими боронами.</w:t>
      </w:r>
    </w:p>
    <w:p w:rsidR="00586302" w:rsidRDefault="0016043E" w:rsidP="0016043E">
      <w:pPr>
        <w:pStyle w:val="a3"/>
        <w:spacing w:line="360" w:lineRule="auto"/>
        <w:ind w:left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6. </w:t>
      </w:r>
      <w:r w:rsidR="008B356F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При двохярусному оранні причіпним двохярусним двохсекційним плугом ПЧЯ – 2 – 50 (ширина захвату корпуса 50 см) малий корпус знімає верхній пласт (ярус) на глибину 20 – 25 см і кидає пласт на дно ріллі, яка утворена великим корпусом, а позаду йде великий корпус секції вивертає нижній пласт із глибини 40 – 5о см на поверхню. Плуг </w:t>
      </w:r>
      <w:proofErr w:type="spellStart"/>
      <w:r w:rsidR="008B356F" w:rsidRPr="007B357E">
        <w:rPr>
          <w:rFonts w:ascii="Times New Roman" w:eastAsiaTheme="minorEastAsia" w:hAnsi="Times New Roman"/>
          <w:sz w:val="28"/>
          <w:szCs w:val="28"/>
          <w:lang w:val="uk-UA"/>
        </w:rPr>
        <w:t>агрегується</w:t>
      </w:r>
      <w:proofErr w:type="spellEnd"/>
      <w:r w:rsidR="008B356F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з трактором Т – 150, ККД трансмісії 0,9. Коефіцієнт опору коченню 0,08. Маса трактора </w:t>
      </w:r>
      <w:r w:rsidR="00134B7F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14 320. Яку </w:t>
      </w:r>
      <w:r w:rsidR="00134B7F" w:rsidRPr="007B357E">
        <w:rPr>
          <w:rFonts w:ascii="Times New Roman" w:eastAsiaTheme="minorEastAsia" w:hAnsi="Times New Roman"/>
          <w:sz w:val="28"/>
          <w:szCs w:val="28"/>
          <w:lang w:val="uk-UA"/>
        </w:rPr>
        <w:lastRenderedPageBreak/>
        <w:t>потужність розвиває двигун трактора при оранні зі швидкістю 3,6 км/</w:t>
      </w:r>
      <w:proofErr w:type="spellStart"/>
      <w:r w:rsidR="00134B7F" w:rsidRPr="007B357E">
        <w:rPr>
          <w:rFonts w:ascii="Times New Roman" w:eastAsiaTheme="minorEastAsia" w:hAnsi="Times New Roman"/>
          <w:sz w:val="28"/>
          <w:szCs w:val="28"/>
          <w:lang w:val="uk-UA"/>
        </w:rPr>
        <w:t>год</w:t>
      </w:r>
      <w:proofErr w:type="spellEnd"/>
      <w:r w:rsidR="00134B7F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 на глибину 50 см  на горизонтальній ділянці шляху поля?</w:t>
      </w:r>
      <w:r w:rsidR="008B356F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 </w:t>
      </w:r>
      <w:r w:rsidR="00134B7F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Середнє значення питомого опору ґрунту 88,3 </w:t>
      </w:r>
      <w:proofErr w:type="spellStart"/>
      <w:r w:rsidR="00134B7F" w:rsidRPr="007B357E">
        <w:rPr>
          <w:rFonts w:ascii="Times New Roman" w:eastAsiaTheme="minorEastAsia" w:hAnsi="Times New Roman"/>
          <w:sz w:val="28"/>
          <w:szCs w:val="28"/>
          <w:lang w:val="uk-UA"/>
        </w:rPr>
        <w:t>кПа</w:t>
      </w:r>
      <w:proofErr w:type="spellEnd"/>
      <w:r w:rsidR="00134B7F" w:rsidRPr="007B357E">
        <w:rPr>
          <w:rFonts w:ascii="Times New Roman" w:eastAsiaTheme="minorEastAsia" w:hAnsi="Times New Roman"/>
          <w:sz w:val="28"/>
          <w:szCs w:val="28"/>
          <w:lang w:val="uk-UA"/>
        </w:rPr>
        <w:t>.</w:t>
      </w:r>
      <w:r w:rsidR="003B4576"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</w:p>
    <w:p w:rsidR="0016043E" w:rsidRPr="007B357E" w:rsidRDefault="0016043E" w:rsidP="0016043E">
      <w:pPr>
        <w:pStyle w:val="a3"/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134B7F" w:rsidRPr="007B357E" w:rsidRDefault="00134B7F" w:rsidP="0016043E">
      <w:pPr>
        <w:pStyle w:val="a3"/>
        <w:spacing w:line="360" w:lineRule="auto"/>
        <w:ind w:left="1416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i/>
          <w:sz w:val="28"/>
          <w:szCs w:val="28"/>
          <w:lang w:val="uk-UA"/>
        </w:rPr>
        <w:t>Вказівка</w:t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. При рівномірному рухові агрегату сила опору плугові і тягове зусилля на гаку трактора дорівнюють за модулем і протилежно напрямлені. Потужність N, яку розвиває двигун трактора,  знайдемо  із рівняння </w: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begin"/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QUOTE </w:instrText>
      </w:r>
      <w:r w:rsidR="007441A5" w:rsidRPr="007441A5">
        <w:rPr>
          <w:position w:val="-15"/>
        </w:rPr>
        <w:pict>
          <v:shape id="_x0000_i1037" type="#_x0000_t75" style="width:47.7pt;height:24.3pt" equationxml="&lt;">
            <v:imagedata r:id="rId15" o:title="" chromakey="white"/>
          </v:shape>
        </w:pict>
      </w:r>
      <w:r w:rsidR="00E702BA" w:rsidRPr="00E702BA">
        <w:rPr>
          <w:rFonts w:ascii="Times New Roman" w:eastAsiaTheme="minorEastAsia" w:hAnsi="Times New Roman"/>
          <w:sz w:val="28"/>
          <w:szCs w:val="28"/>
          <w:lang w:val="uk-UA"/>
        </w:rPr>
        <w:instrText xml:space="preserve"> </w:instrTex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separate"/>
      </w:r>
      <w:r w:rsidR="007441A5" w:rsidRPr="007441A5">
        <w:rPr>
          <w:position w:val="-15"/>
        </w:rPr>
        <w:pict>
          <v:shape id="_x0000_i1038" type="#_x0000_t75" style="width:47.7pt;height:24.3pt" equationxml="&lt;">
            <v:imagedata r:id="rId15" o:title="" chromakey="white"/>
          </v:shape>
        </w:pict>
      </w:r>
      <w:r w:rsidR="007441A5" w:rsidRPr="00E702BA">
        <w:rPr>
          <w:rFonts w:ascii="Times New Roman" w:eastAsiaTheme="minorEastAsia" w:hAnsi="Times New Roman"/>
          <w:sz w:val="28"/>
          <w:szCs w:val="28"/>
          <w:lang w:val="uk-UA"/>
        </w:rPr>
        <w:fldChar w:fldCharType="end"/>
      </w: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- P µ , де F – опір плугу рухові, P – вага трактора, µ – коефіцієнт опору кочення,  υ – робоча швидкість, η – ККД трансмісії.</w:t>
      </w:r>
    </w:p>
    <w:p w:rsidR="00BE4100" w:rsidRPr="007B357E" w:rsidRDefault="001922C0" w:rsidP="00A13A61">
      <w:pPr>
        <w:pStyle w:val="a3"/>
        <w:spacing w:line="36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 w:rsidRPr="007B357E">
        <w:rPr>
          <w:rFonts w:ascii="Times New Roman" w:eastAsiaTheme="minorEastAsia" w:hAnsi="Times New Roman"/>
          <w:sz w:val="28"/>
          <w:szCs w:val="28"/>
          <w:lang w:val="uk-UA"/>
        </w:rPr>
        <w:t xml:space="preserve"> </w:t>
      </w:r>
    </w:p>
    <w:p w:rsidR="004D508C" w:rsidRPr="007B357E" w:rsidRDefault="00A13A61" w:rsidP="00A13A61">
      <w:pPr>
        <w:pStyle w:val="a3"/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Таблиця 1. </w:t>
      </w:r>
      <w:r w:rsidR="00D47C10">
        <w:rPr>
          <w:rFonts w:ascii="Times New Roman" w:eastAsiaTheme="minorEastAsia" w:hAnsi="Times New Roman"/>
          <w:sz w:val="28"/>
          <w:szCs w:val="28"/>
          <w:lang w:val="uk-UA"/>
        </w:rPr>
        <w:t xml:space="preserve"> Характеристики машино-тракторних агрегатів</w:t>
      </w:r>
    </w:p>
    <w:tbl>
      <w:tblPr>
        <w:tblW w:w="97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0"/>
        <w:gridCol w:w="873"/>
        <w:gridCol w:w="927"/>
        <w:gridCol w:w="720"/>
        <w:gridCol w:w="540"/>
        <w:gridCol w:w="852"/>
        <w:gridCol w:w="851"/>
        <w:gridCol w:w="852"/>
        <w:gridCol w:w="851"/>
        <w:gridCol w:w="852"/>
        <w:gridCol w:w="852"/>
      </w:tblGrid>
      <w:tr w:rsidR="00A20C8E" w:rsidRPr="007B357E" w:rsidTr="0075288E">
        <w:trPr>
          <w:cantSplit/>
          <w:trHeight w:val="3107"/>
        </w:trPr>
        <w:tc>
          <w:tcPr>
            <w:tcW w:w="1620" w:type="dxa"/>
          </w:tcPr>
          <w:p w:rsidR="00A20C8E" w:rsidRPr="007B357E" w:rsidRDefault="00A20C8E" w:rsidP="00A13A61">
            <w:pPr>
              <w:pStyle w:val="2"/>
              <w:spacing w:line="240" w:lineRule="auto"/>
            </w:pPr>
          </w:p>
          <w:p w:rsidR="00A20C8E" w:rsidRPr="007B357E" w:rsidRDefault="00A20C8E" w:rsidP="00A13A61">
            <w:pPr>
              <w:pStyle w:val="2"/>
              <w:spacing w:line="240" w:lineRule="auto"/>
            </w:pPr>
          </w:p>
          <w:p w:rsidR="00A20C8E" w:rsidRPr="007B357E" w:rsidRDefault="00A20C8E" w:rsidP="00A13A61">
            <w:pPr>
              <w:pStyle w:val="2"/>
              <w:spacing w:line="240" w:lineRule="auto"/>
            </w:pPr>
          </w:p>
          <w:p w:rsidR="00A20C8E" w:rsidRPr="007B357E" w:rsidRDefault="00A20C8E" w:rsidP="00A13A61">
            <w:pPr>
              <w:pStyle w:val="2"/>
              <w:spacing w:line="240" w:lineRule="auto"/>
            </w:pPr>
          </w:p>
          <w:p w:rsidR="00A20C8E" w:rsidRPr="007B357E" w:rsidRDefault="00A20C8E" w:rsidP="00A13A61">
            <w:pPr>
              <w:pStyle w:val="2"/>
              <w:spacing w:line="240" w:lineRule="auto"/>
            </w:pPr>
            <w:r w:rsidRPr="007B357E">
              <w:t>МТА</w:t>
            </w:r>
          </w:p>
        </w:tc>
        <w:tc>
          <w:tcPr>
            <w:tcW w:w="873" w:type="dxa"/>
            <w:textDirection w:val="btLr"/>
          </w:tcPr>
          <w:p w:rsidR="00A20C8E" w:rsidRPr="007B357E" w:rsidRDefault="00A20C8E" w:rsidP="00A13A61">
            <w:pPr>
              <w:ind w:left="113" w:right="113"/>
              <w:jc w:val="both"/>
              <w:rPr>
                <w:sz w:val="28"/>
                <w:lang w:val="uk-UA"/>
              </w:rPr>
            </w:pPr>
            <w:r w:rsidRPr="007B357E">
              <w:rPr>
                <w:sz w:val="28"/>
                <w:lang w:val="uk-UA"/>
              </w:rPr>
              <w:t>Номер передачі трактора</w:t>
            </w:r>
          </w:p>
        </w:tc>
        <w:tc>
          <w:tcPr>
            <w:tcW w:w="927" w:type="dxa"/>
            <w:textDirection w:val="btLr"/>
          </w:tcPr>
          <w:p w:rsidR="00A20C8E" w:rsidRPr="007B357E" w:rsidRDefault="00A20C8E" w:rsidP="00A13A61">
            <w:pPr>
              <w:ind w:left="113" w:right="113"/>
              <w:jc w:val="both"/>
              <w:rPr>
                <w:sz w:val="28"/>
                <w:lang w:val="uk-UA"/>
              </w:rPr>
            </w:pPr>
            <w:proofErr w:type="spellStart"/>
            <w:r w:rsidRPr="007B357E">
              <w:rPr>
                <w:sz w:val="28"/>
                <w:lang w:val="uk-UA"/>
              </w:rPr>
              <w:t>Гакове</w:t>
            </w:r>
            <w:proofErr w:type="spellEnd"/>
            <w:r w:rsidRPr="007B357E">
              <w:rPr>
                <w:sz w:val="28"/>
                <w:lang w:val="uk-UA"/>
              </w:rPr>
              <w:t xml:space="preserve"> зусилля,</w:t>
            </w:r>
            <w:proofErr w:type="spellStart"/>
            <w:r w:rsidRPr="007B357E">
              <w:rPr>
                <w:sz w:val="28"/>
                <w:lang w:val="uk-UA"/>
              </w:rPr>
              <w:t>кН</w:t>
            </w:r>
            <w:proofErr w:type="spellEnd"/>
            <w:r w:rsidRPr="007B357E">
              <w:rPr>
                <w:sz w:val="28"/>
                <w:lang w:val="uk-UA"/>
              </w:rPr>
              <w:t>.</w:t>
            </w:r>
          </w:p>
        </w:tc>
        <w:tc>
          <w:tcPr>
            <w:tcW w:w="720" w:type="dxa"/>
            <w:textDirection w:val="btLr"/>
          </w:tcPr>
          <w:p w:rsidR="00A20C8E" w:rsidRPr="007B357E" w:rsidRDefault="00A20C8E" w:rsidP="00A13A61">
            <w:pPr>
              <w:ind w:left="113" w:right="113"/>
              <w:jc w:val="both"/>
              <w:rPr>
                <w:sz w:val="28"/>
                <w:lang w:val="uk-UA"/>
              </w:rPr>
            </w:pPr>
            <w:r w:rsidRPr="007B357E">
              <w:rPr>
                <w:sz w:val="28"/>
                <w:lang w:val="uk-UA"/>
              </w:rPr>
              <w:t>Швидкість км/год.</w:t>
            </w:r>
          </w:p>
        </w:tc>
        <w:tc>
          <w:tcPr>
            <w:tcW w:w="540" w:type="dxa"/>
            <w:textDirection w:val="btLr"/>
          </w:tcPr>
          <w:p w:rsidR="00A20C8E" w:rsidRPr="007B357E" w:rsidRDefault="00A20C8E" w:rsidP="00A13A61">
            <w:pPr>
              <w:ind w:left="113" w:right="113"/>
              <w:jc w:val="both"/>
              <w:rPr>
                <w:sz w:val="28"/>
                <w:lang w:val="uk-UA"/>
              </w:rPr>
            </w:pPr>
            <w:r w:rsidRPr="007B357E">
              <w:rPr>
                <w:sz w:val="28"/>
                <w:lang w:val="uk-UA"/>
              </w:rPr>
              <w:t>Кількість машин</w:t>
            </w:r>
          </w:p>
        </w:tc>
        <w:tc>
          <w:tcPr>
            <w:tcW w:w="852" w:type="dxa"/>
            <w:textDirection w:val="btLr"/>
          </w:tcPr>
          <w:p w:rsidR="00A20C8E" w:rsidRPr="007B357E" w:rsidRDefault="00A20C8E" w:rsidP="00A13A61">
            <w:pPr>
              <w:ind w:left="113" w:right="113"/>
              <w:jc w:val="both"/>
              <w:rPr>
                <w:sz w:val="28"/>
                <w:lang w:val="uk-UA"/>
              </w:rPr>
            </w:pPr>
            <w:r w:rsidRPr="007B357E">
              <w:rPr>
                <w:sz w:val="28"/>
                <w:lang w:val="uk-UA"/>
              </w:rPr>
              <w:t>Кількість працюючих корпусів, шт..</w:t>
            </w:r>
          </w:p>
        </w:tc>
        <w:tc>
          <w:tcPr>
            <w:tcW w:w="851" w:type="dxa"/>
            <w:textDirection w:val="btLr"/>
          </w:tcPr>
          <w:p w:rsidR="00A20C8E" w:rsidRPr="007B357E" w:rsidRDefault="00A20C8E" w:rsidP="00A13A61">
            <w:pPr>
              <w:ind w:left="113" w:right="113"/>
              <w:jc w:val="both"/>
              <w:rPr>
                <w:sz w:val="28"/>
                <w:lang w:val="uk-UA"/>
              </w:rPr>
            </w:pPr>
            <w:r w:rsidRPr="007B357E">
              <w:rPr>
                <w:sz w:val="28"/>
                <w:lang w:val="uk-UA"/>
              </w:rPr>
              <w:t>Ширина захвату, м.</w:t>
            </w:r>
          </w:p>
        </w:tc>
        <w:tc>
          <w:tcPr>
            <w:tcW w:w="852" w:type="dxa"/>
            <w:textDirection w:val="btLr"/>
          </w:tcPr>
          <w:p w:rsidR="00A20C8E" w:rsidRPr="007B357E" w:rsidRDefault="00A20C8E" w:rsidP="00A13A61">
            <w:pPr>
              <w:ind w:left="113" w:right="113"/>
              <w:jc w:val="both"/>
              <w:rPr>
                <w:sz w:val="28"/>
                <w:lang w:val="uk-UA"/>
              </w:rPr>
            </w:pPr>
            <w:r w:rsidRPr="007B357E">
              <w:rPr>
                <w:sz w:val="28"/>
                <w:lang w:val="uk-UA"/>
              </w:rPr>
              <w:t xml:space="preserve">Вага машини, </w:t>
            </w:r>
            <w:proofErr w:type="spellStart"/>
            <w:r w:rsidRPr="007B357E">
              <w:rPr>
                <w:sz w:val="28"/>
                <w:lang w:val="uk-UA"/>
              </w:rPr>
              <w:t>кН</w:t>
            </w:r>
            <w:proofErr w:type="spellEnd"/>
          </w:p>
        </w:tc>
        <w:tc>
          <w:tcPr>
            <w:tcW w:w="851" w:type="dxa"/>
            <w:textDirection w:val="btLr"/>
          </w:tcPr>
          <w:p w:rsidR="00A20C8E" w:rsidRPr="007B357E" w:rsidRDefault="00A20C8E" w:rsidP="00A13A61">
            <w:pPr>
              <w:ind w:left="113" w:right="113"/>
              <w:jc w:val="both"/>
              <w:rPr>
                <w:sz w:val="28"/>
                <w:lang w:val="uk-UA"/>
              </w:rPr>
            </w:pPr>
            <w:r w:rsidRPr="007B357E">
              <w:rPr>
                <w:sz w:val="28"/>
                <w:lang w:val="uk-UA"/>
              </w:rPr>
              <w:t xml:space="preserve">Вага зчіпки, </w:t>
            </w:r>
            <w:proofErr w:type="spellStart"/>
            <w:r w:rsidRPr="007B357E">
              <w:rPr>
                <w:sz w:val="28"/>
                <w:lang w:val="uk-UA"/>
              </w:rPr>
              <w:t>кН</w:t>
            </w:r>
            <w:proofErr w:type="spellEnd"/>
          </w:p>
        </w:tc>
        <w:tc>
          <w:tcPr>
            <w:tcW w:w="852" w:type="dxa"/>
            <w:textDirection w:val="btLr"/>
          </w:tcPr>
          <w:p w:rsidR="00A20C8E" w:rsidRPr="007B357E" w:rsidRDefault="00A20C8E" w:rsidP="00A13A61">
            <w:pPr>
              <w:ind w:left="113" w:right="113"/>
              <w:jc w:val="both"/>
              <w:rPr>
                <w:sz w:val="28"/>
                <w:lang w:val="uk-UA"/>
              </w:rPr>
            </w:pPr>
            <w:r w:rsidRPr="007B357E">
              <w:rPr>
                <w:sz w:val="28"/>
                <w:lang w:val="uk-UA"/>
              </w:rPr>
              <w:t>Витрати палива при тяговому навантаженні</w:t>
            </w:r>
          </w:p>
        </w:tc>
        <w:tc>
          <w:tcPr>
            <w:tcW w:w="852" w:type="dxa"/>
            <w:textDirection w:val="btLr"/>
          </w:tcPr>
          <w:p w:rsidR="00A20C8E" w:rsidRPr="007B357E" w:rsidRDefault="00A20C8E" w:rsidP="00A13A61">
            <w:pPr>
              <w:ind w:left="113" w:right="113"/>
              <w:jc w:val="both"/>
              <w:rPr>
                <w:sz w:val="28"/>
                <w:lang w:val="uk-UA"/>
              </w:rPr>
            </w:pPr>
            <w:r w:rsidRPr="007B357E">
              <w:rPr>
                <w:sz w:val="28"/>
                <w:lang w:val="uk-UA"/>
              </w:rPr>
              <w:t>Витрата палива при холостому ході, кг/</w:t>
            </w:r>
            <w:proofErr w:type="spellStart"/>
            <w:r w:rsidRPr="007B357E">
              <w:rPr>
                <w:sz w:val="28"/>
                <w:lang w:val="uk-UA"/>
              </w:rPr>
              <w:t>год</w:t>
            </w:r>
            <w:proofErr w:type="spellEnd"/>
          </w:p>
        </w:tc>
      </w:tr>
      <w:tr w:rsidR="00A20C8E" w:rsidRPr="007B357E" w:rsidTr="0075288E">
        <w:trPr>
          <w:trHeight w:val="20"/>
        </w:trPr>
        <w:tc>
          <w:tcPr>
            <w:tcW w:w="1620" w:type="dxa"/>
          </w:tcPr>
          <w:p w:rsidR="00A20C8E" w:rsidRPr="007B357E" w:rsidRDefault="00A20C8E" w:rsidP="00A13A61">
            <w:pPr>
              <w:spacing w:line="360" w:lineRule="auto"/>
              <w:ind w:left="113" w:right="113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</w:tc>
        <w:tc>
          <w:tcPr>
            <w:tcW w:w="873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</w:t>
            </w:r>
          </w:p>
        </w:tc>
        <w:tc>
          <w:tcPr>
            <w:tcW w:w="927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</w:t>
            </w:r>
          </w:p>
        </w:tc>
        <w:tc>
          <w:tcPr>
            <w:tcW w:w="7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4</w:t>
            </w:r>
          </w:p>
        </w:tc>
        <w:tc>
          <w:tcPr>
            <w:tcW w:w="54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5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6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8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9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10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</w:t>
            </w:r>
          </w:p>
        </w:tc>
      </w:tr>
      <w:tr w:rsidR="00A20C8E" w:rsidRPr="007B357E" w:rsidTr="0075288E">
        <w:trPr>
          <w:trHeight w:val="2073"/>
        </w:trPr>
        <w:tc>
          <w:tcPr>
            <w:tcW w:w="1620" w:type="dxa"/>
          </w:tcPr>
          <w:p w:rsidR="00A20C8E" w:rsidRPr="007B357E" w:rsidRDefault="00A20C8E" w:rsidP="00A13A61">
            <w:pPr>
              <w:spacing w:line="360" w:lineRule="auto"/>
              <w:ind w:left="113" w:right="113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Т-150 + ПЛП-6-35</w:t>
            </w:r>
          </w:p>
        </w:tc>
        <w:tc>
          <w:tcPr>
            <w:tcW w:w="873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  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  II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  III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  IV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  V 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</w:t>
            </w:r>
          </w:p>
        </w:tc>
        <w:tc>
          <w:tcPr>
            <w:tcW w:w="927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42,5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37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32,3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29,1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26,6</w:t>
            </w:r>
          </w:p>
        </w:tc>
        <w:tc>
          <w:tcPr>
            <w:tcW w:w="7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7,65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8,62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9,72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sz w:val="22"/>
                <w:lang w:val="uk-UA"/>
              </w:rPr>
              <w:t>10,62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sz w:val="22"/>
                <w:lang w:val="uk-UA"/>
              </w:rPr>
              <w:t>11,44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54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6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5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2,1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1,75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sz w:val="22"/>
                <w:lang w:val="uk-UA"/>
              </w:rPr>
              <w:t>12,07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sz w:val="22"/>
                <w:lang w:val="uk-UA"/>
              </w:rPr>
              <w:t>10,06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26,5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</w:t>
            </w:r>
          </w:p>
        </w:tc>
      </w:tr>
      <w:tr w:rsidR="00A20C8E" w:rsidRPr="007B357E" w:rsidTr="0075288E">
        <w:trPr>
          <w:trHeight w:val="20"/>
        </w:trPr>
        <w:tc>
          <w:tcPr>
            <w:tcW w:w="16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Т-150 + ПЛН-5-35</w:t>
            </w:r>
          </w:p>
        </w:tc>
        <w:tc>
          <w:tcPr>
            <w:tcW w:w="873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  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  II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  III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  IV 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   V      </w:t>
            </w:r>
          </w:p>
        </w:tc>
        <w:tc>
          <w:tcPr>
            <w:tcW w:w="927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42,5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37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32,2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29,1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26,6</w:t>
            </w:r>
          </w:p>
        </w:tc>
        <w:tc>
          <w:tcPr>
            <w:tcW w:w="7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7,65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8,62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9,72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sz w:val="22"/>
                <w:lang w:val="uk-UA"/>
              </w:rPr>
              <w:t>10,62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sz w:val="22"/>
                <w:lang w:val="uk-UA"/>
              </w:rPr>
              <w:t>11,44</w:t>
            </w:r>
          </w:p>
        </w:tc>
        <w:tc>
          <w:tcPr>
            <w:tcW w:w="54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4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1,75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1,4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7,85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6,28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26,5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</w:t>
            </w:r>
          </w:p>
        </w:tc>
      </w:tr>
      <w:tr w:rsidR="00A20C8E" w:rsidRPr="007B357E" w:rsidTr="0075288E">
        <w:trPr>
          <w:trHeight w:val="20"/>
        </w:trPr>
        <w:tc>
          <w:tcPr>
            <w:tcW w:w="16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lastRenderedPageBreak/>
              <w:t>Т-150К + ППП – 6 – 35</w:t>
            </w:r>
          </w:p>
        </w:tc>
        <w:tc>
          <w:tcPr>
            <w:tcW w:w="873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III</w:t>
            </w:r>
          </w:p>
        </w:tc>
        <w:tc>
          <w:tcPr>
            <w:tcW w:w="927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33,25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28,45</w:t>
            </w:r>
          </w:p>
        </w:tc>
        <w:tc>
          <w:tcPr>
            <w:tcW w:w="720" w:type="dxa"/>
          </w:tcPr>
          <w:p w:rsidR="00A20C8E" w:rsidRPr="007B357E" w:rsidRDefault="00A20C8E" w:rsidP="00A13A61">
            <w:pPr>
              <w:spacing w:line="360" w:lineRule="auto"/>
              <w:ind w:right="-108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8,53</w:t>
            </w:r>
          </w:p>
          <w:p w:rsidR="00A20C8E" w:rsidRPr="007B357E" w:rsidRDefault="00A20C8E" w:rsidP="00A13A61">
            <w:pPr>
              <w:spacing w:line="360" w:lineRule="auto"/>
              <w:ind w:right="-108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10,08</w:t>
            </w:r>
          </w:p>
          <w:p w:rsidR="00A20C8E" w:rsidRPr="007B357E" w:rsidRDefault="00A20C8E" w:rsidP="00A13A61">
            <w:pPr>
              <w:spacing w:line="360" w:lineRule="auto"/>
              <w:ind w:right="-108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11,44</w:t>
            </w:r>
          </w:p>
        </w:tc>
        <w:tc>
          <w:tcPr>
            <w:tcW w:w="54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6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5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2,1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1,75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12,07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10,06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30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11,5</w:t>
            </w:r>
          </w:p>
        </w:tc>
      </w:tr>
      <w:tr w:rsidR="00A20C8E" w:rsidRPr="007B357E" w:rsidTr="0075288E">
        <w:trPr>
          <w:trHeight w:val="20"/>
        </w:trPr>
        <w:tc>
          <w:tcPr>
            <w:tcW w:w="16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 xml:space="preserve">Т 150К + ППН –5-35 </w:t>
            </w:r>
          </w:p>
        </w:tc>
        <w:tc>
          <w:tcPr>
            <w:tcW w:w="873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III</w:t>
            </w:r>
          </w:p>
        </w:tc>
        <w:tc>
          <w:tcPr>
            <w:tcW w:w="927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33,25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28,45</w:t>
            </w:r>
          </w:p>
        </w:tc>
        <w:tc>
          <w:tcPr>
            <w:tcW w:w="720" w:type="dxa"/>
          </w:tcPr>
          <w:p w:rsidR="00A20C8E" w:rsidRPr="007B357E" w:rsidRDefault="00A20C8E" w:rsidP="00A13A61">
            <w:pPr>
              <w:spacing w:line="360" w:lineRule="auto"/>
              <w:ind w:right="-108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8,53</w:t>
            </w:r>
          </w:p>
          <w:p w:rsidR="00A20C8E" w:rsidRPr="007B357E" w:rsidRDefault="00A20C8E" w:rsidP="00A13A61">
            <w:pPr>
              <w:spacing w:line="360" w:lineRule="auto"/>
              <w:ind w:right="-108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10,08</w:t>
            </w:r>
          </w:p>
          <w:p w:rsidR="00A20C8E" w:rsidRPr="007B357E" w:rsidRDefault="00A20C8E" w:rsidP="00A13A61">
            <w:pPr>
              <w:spacing w:line="360" w:lineRule="auto"/>
              <w:ind w:right="-108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11,44</w:t>
            </w:r>
          </w:p>
        </w:tc>
        <w:tc>
          <w:tcPr>
            <w:tcW w:w="54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4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1,75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1,4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7,85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6,28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30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11,5</w:t>
            </w:r>
          </w:p>
        </w:tc>
      </w:tr>
      <w:tr w:rsidR="00A20C8E" w:rsidRPr="007B357E" w:rsidTr="0075288E">
        <w:trPr>
          <w:trHeight w:val="20"/>
        </w:trPr>
        <w:tc>
          <w:tcPr>
            <w:tcW w:w="16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Т150К + ПЛН –5-35</w:t>
            </w:r>
          </w:p>
        </w:tc>
        <w:tc>
          <w:tcPr>
            <w:tcW w:w="873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III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IV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VII</w:t>
            </w:r>
          </w:p>
        </w:tc>
        <w:tc>
          <w:tcPr>
            <w:tcW w:w="927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27,5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24,3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20,7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18,2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13,8</w:t>
            </w:r>
          </w:p>
        </w:tc>
        <w:tc>
          <w:tcPr>
            <w:tcW w:w="7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6,58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7,31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8,16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9,05</w:t>
            </w:r>
          </w:p>
          <w:p w:rsidR="00A20C8E" w:rsidRPr="007B357E" w:rsidRDefault="00A20C8E" w:rsidP="00A13A61">
            <w:pPr>
              <w:spacing w:line="360" w:lineRule="auto"/>
              <w:ind w:right="-108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11,1</w:t>
            </w:r>
          </w:p>
        </w:tc>
        <w:tc>
          <w:tcPr>
            <w:tcW w:w="54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5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1,75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7,85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16,5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7,5</w:t>
            </w:r>
          </w:p>
        </w:tc>
      </w:tr>
      <w:tr w:rsidR="00A20C8E" w:rsidRPr="007B357E" w:rsidTr="0075288E">
        <w:trPr>
          <w:trHeight w:val="20"/>
        </w:trPr>
        <w:tc>
          <w:tcPr>
            <w:tcW w:w="16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ДТ-75М + ПЛН-4-35</w:t>
            </w:r>
          </w:p>
        </w:tc>
        <w:tc>
          <w:tcPr>
            <w:tcW w:w="873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III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IV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VII</w:t>
            </w:r>
          </w:p>
        </w:tc>
        <w:tc>
          <w:tcPr>
            <w:tcW w:w="927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27,5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24,3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20,7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18,2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13,8</w:t>
            </w:r>
          </w:p>
        </w:tc>
        <w:tc>
          <w:tcPr>
            <w:tcW w:w="7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6,58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7,31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8,16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9,05</w:t>
            </w:r>
          </w:p>
          <w:p w:rsidR="00A20C8E" w:rsidRPr="007B357E" w:rsidRDefault="00A20C8E" w:rsidP="00A13A61">
            <w:pPr>
              <w:spacing w:line="360" w:lineRule="auto"/>
              <w:ind w:right="-108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11,1</w:t>
            </w:r>
          </w:p>
        </w:tc>
        <w:tc>
          <w:tcPr>
            <w:tcW w:w="54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4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1,4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6,48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16,5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7,5</w:t>
            </w:r>
          </w:p>
        </w:tc>
      </w:tr>
      <w:tr w:rsidR="00A20C8E" w:rsidRPr="007B357E" w:rsidTr="0075288E">
        <w:trPr>
          <w:trHeight w:val="20"/>
        </w:trPr>
        <w:tc>
          <w:tcPr>
            <w:tcW w:w="16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МТЗ-80+ ПЛН-3-35</w:t>
            </w:r>
          </w:p>
        </w:tc>
        <w:tc>
          <w:tcPr>
            <w:tcW w:w="873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III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IV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VP</w:t>
            </w:r>
          </w:p>
        </w:tc>
        <w:tc>
          <w:tcPr>
            <w:tcW w:w="927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14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14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11,5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11,5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7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7,2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8,9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sz w:val="22"/>
                <w:lang w:val="uk-UA"/>
              </w:rPr>
              <w:t>10,54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7,9</w:t>
            </w:r>
          </w:p>
        </w:tc>
        <w:tc>
          <w:tcPr>
            <w:tcW w:w="54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1,05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4,365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15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6</w:t>
            </w:r>
          </w:p>
        </w:tc>
      </w:tr>
      <w:tr w:rsidR="00A20C8E" w:rsidRPr="007B357E" w:rsidTr="0075288E">
        <w:trPr>
          <w:trHeight w:val="20"/>
        </w:trPr>
        <w:tc>
          <w:tcPr>
            <w:tcW w:w="16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ЮМЗ-6Л+ ПЛН-3-35</w:t>
            </w:r>
          </w:p>
        </w:tc>
        <w:tc>
          <w:tcPr>
            <w:tcW w:w="873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VII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VIII</w:t>
            </w:r>
          </w:p>
        </w:tc>
        <w:tc>
          <w:tcPr>
            <w:tcW w:w="927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14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12,5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9,6</w:t>
            </w:r>
          </w:p>
        </w:tc>
        <w:tc>
          <w:tcPr>
            <w:tcW w:w="72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7,6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9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11,1</w:t>
            </w:r>
          </w:p>
        </w:tc>
        <w:tc>
          <w:tcPr>
            <w:tcW w:w="540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3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1,05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4,365</w:t>
            </w:r>
          </w:p>
        </w:tc>
        <w:tc>
          <w:tcPr>
            <w:tcW w:w="851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11,6</w:t>
            </w:r>
          </w:p>
        </w:tc>
        <w:tc>
          <w:tcPr>
            <w:tcW w:w="852" w:type="dxa"/>
          </w:tcPr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</w:p>
          <w:p w:rsidR="00A20C8E" w:rsidRPr="007B357E" w:rsidRDefault="00A20C8E" w:rsidP="00A13A61">
            <w:pPr>
              <w:spacing w:line="360" w:lineRule="auto"/>
              <w:jc w:val="both"/>
              <w:rPr>
                <w:lang w:val="uk-UA"/>
              </w:rPr>
            </w:pPr>
            <w:r w:rsidRPr="007B357E">
              <w:rPr>
                <w:lang w:val="uk-UA"/>
              </w:rPr>
              <w:t>4</w:t>
            </w:r>
          </w:p>
        </w:tc>
      </w:tr>
    </w:tbl>
    <w:p w:rsidR="00A20C8E" w:rsidRPr="007B357E" w:rsidRDefault="00A20C8E" w:rsidP="00A13A61">
      <w:pPr>
        <w:pStyle w:val="a3"/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val="uk-UA"/>
        </w:rPr>
      </w:pPr>
    </w:p>
    <w:p w:rsidR="00A13A61" w:rsidRPr="006B41A8" w:rsidRDefault="00A13A61" w:rsidP="00A13A61">
      <w:pPr>
        <w:pStyle w:val="a3"/>
        <w:spacing w:line="360" w:lineRule="auto"/>
        <w:jc w:val="center"/>
        <w:rPr>
          <w:rFonts w:ascii="Times New Roman" w:hAnsi="Times New Roman"/>
          <w:b/>
          <w:i/>
          <w:iCs/>
          <w:sz w:val="28"/>
          <w:szCs w:val="28"/>
          <w:lang w:val="uk-UA"/>
        </w:rPr>
      </w:pPr>
      <w:r w:rsidRPr="006B41A8">
        <w:rPr>
          <w:b/>
          <w:sz w:val="28"/>
          <w:szCs w:val="28"/>
          <w:lang w:val="uk-UA"/>
        </w:rPr>
        <w:t>ТЕНДЕНЦІЇ РОЗВИТКУ МАШИН ДЛЯ ОБРОБІТКУ ГРУНТУ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У зв’язку з динамічними змінами, які відбулися в нашій країні за останні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роки, ринок техніки пропонує велику, різнопланову номенклатуру техніки,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сформованої на різних континентах і адаптованої під власні потреби, яка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може задовольнити будь-якого споживача. Відповідно до цього практично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кожне господарство на базі цієї техніки застосовує (а найбільш розвинені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пропонують власні) технології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грунтооброб</w:t>
      </w:r>
      <w:r>
        <w:rPr>
          <w:rFonts w:eastAsia="TimesNewRomanPSMT"/>
          <w:sz w:val="28"/>
          <w:szCs w:val="28"/>
          <w:lang w:val="uk-UA"/>
        </w:rPr>
        <w:t>ітку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, які, </w:t>
      </w:r>
      <w:r w:rsidRPr="00F55240">
        <w:rPr>
          <w:rFonts w:eastAsia="TimesNewRomanPSMT"/>
          <w:sz w:val="28"/>
          <w:szCs w:val="28"/>
          <w:lang w:val="uk-UA"/>
        </w:rPr>
        <w:lastRenderedPageBreak/>
        <w:t>на їх думку, є найбільш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р</w:t>
      </w:r>
      <w:r>
        <w:rPr>
          <w:rFonts w:eastAsia="TimesNewRomanPSMT"/>
          <w:sz w:val="28"/>
          <w:szCs w:val="28"/>
          <w:lang w:val="uk-UA"/>
        </w:rPr>
        <w:t xml:space="preserve">аціональними, </w:t>
      </w:r>
      <w:proofErr w:type="spellStart"/>
      <w:r>
        <w:rPr>
          <w:rFonts w:eastAsia="TimesNewRomanPSMT"/>
          <w:sz w:val="28"/>
          <w:szCs w:val="28"/>
          <w:lang w:val="uk-UA"/>
        </w:rPr>
        <w:t>ресурсоощадними</w:t>
      </w:r>
      <w:proofErr w:type="spellEnd"/>
      <w:r>
        <w:rPr>
          <w:rFonts w:eastAsia="TimesNewRomanPSMT"/>
          <w:sz w:val="28"/>
          <w:szCs w:val="28"/>
          <w:lang w:val="uk-UA"/>
        </w:rPr>
        <w:t xml:space="preserve"> і </w:t>
      </w:r>
      <w:r w:rsidRPr="00F55240">
        <w:rPr>
          <w:rFonts w:eastAsia="TimesNewRomanPSMT"/>
          <w:sz w:val="28"/>
          <w:szCs w:val="28"/>
          <w:lang w:val="uk-UA"/>
        </w:rPr>
        <w:t>перспективними.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Дані дослідження направлені на доведення до широкого кола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споживачів перспектив розвитку нової техніки в контексті оцінювання її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рівня на основі найбільш вагомих світових виставок та досягнень провідних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вітчизняних виробників. Встановлені тенденції розвитку машин для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обробітку ґрунту дозволяють господарствам краще орієнтуватись у виборі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найбільш прийнятної номенклатури техніки.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Сказане вище дозволить господарствам прискорити чи підвищити рівень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їх адаптації до вимог ресурсозбереження.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Зв'язок даної роботи має свій розвиток у впровадженні на базі наведеної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 xml:space="preserve">техніки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ресурсоощадних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систем обробітку ґрунту (традиційної,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консервувальної, мульчувальної, мінімального обробітку), як найбільш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вагомих складових з</w:t>
      </w:r>
      <w:r>
        <w:rPr>
          <w:rFonts w:eastAsia="TimesNewRomanPSMT"/>
          <w:sz w:val="28"/>
          <w:szCs w:val="28"/>
          <w:lang w:val="uk-UA"/>
        </w:rPr>
        <w:t xml:space="preserve">агальної технології вирощування </w:t>
      </w:r>
      <w:r w:rsidRPr="00F55240">
        <w:rPr>
          <w:rFonts w:eastAsia="TimesNewRomanPSMT"/>
          <w:sz w:val="28"/>
          <w:szCs w:val="28"/>
          <w:lang w:val="uk-UA"/>
        </w:rPr>
        <w:t>сільськогосподарських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культур.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Особливо актуально ці питання звучать в умовах загострення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екологічних, економічних, енергетичних, соціальних і демографічних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проблем під час пошуку раціональних, ефективних, біологічно стабільних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способів ведення сільськогосподарського виробництва.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Надзвичайно важливим напрямком роботи є ресурсозбереження, пошук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та адаптація нових технологічних прийомів і засобів їх реалізації. Питання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досліджуються провідними вченими нашої країни. Однак мало висвітленими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залишаються особливості плугів, багатоопераційних комбінованих агрегатів,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їх елементарної бази та ін. 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Основний обробіток ґрунту у значній мірі впливає на умови розвитку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рослин та формування урожаю. Сільськогосподарські культури потребують</w:t>
      </w:r>
      <w:r>
        <w:rPr>
          <w:rFonts w:eastAsia="TimesNewRomanPSMT"/>
          <w:sz w:val="28"/>
          <w:szCs w:val="28"/>
          <w:lang w:val="uk-UA"/>
        </w:rPr>
        <w:t xml:space="preserve">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дрібногрудочкуватої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структури та відповідної їхній біології щільності ґрунту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і вирівняної поверхні. Це вимагає від розробників </w:t>
      </w:r>
      <w:r w:rsidRPr="00F55240">
        <w:rPr>
          <w:rFonts w:eastAsia="TimesNewRomanPSMT"/>
          <w:sz w:val="28"/>
          <w:szCs w:val="28"/>
          <w:lang w:val="uk-UA"/>
        </w:rPr>
        <w:lastRenderedPageBreak/>
        <w:t>сільськогосподарських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машин постійного вдосконалення техніки для обробітку ґрунту [1-3].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У країнах Західної Європи, де в системі основного обробітку ґрунту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оранка посідає вагоме місце, машинобудівні фірми приділяють значну увагу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вдосконаленню конструкції плугів. Причина такої ситуації полягає в тому,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що оранка є найбільш енергоємним технологічним процесом із значними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трудовими затратами. При цьому основні роботи спрямовані на пошук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шляхів зниження тягового опору, підвищення якості роботи та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експлуатаційної надійності плугів. На ринку сільськогосподарської техніки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 xml:space="preserve">широко представлено начіпні,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напівпричіпні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та причіпні звичайні й оборотні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2-, 16-корпусні плуги. Як показує аналіз ринку, використання звичайних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плугів зменшується, поступаючись місцем оборотним плугам та плугам із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змінною шириною захвату. Вартість оборотних плугів на 40 % більша, проте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ці витрати, за висновком експертів, компенсуються кращою якістю обробітку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ґрунту, особливо на полях невеликих розмірів, підвищенням продуктивності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орних агрегатів і зменшенням на 8-10 % витрат пального. Крім того, також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зменшуються витрати на технічне обслуговування плугів [4].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Сучасні конструкції оборотних плугів дозволяють рухатись по борозні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та по полю. Наприклад, плуг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Челенджер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10 NSH фірми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Gregoire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Besson</w:t>
      </w:r>
      <w:proofErr w:type="spellEnd"/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(Франція) або плуги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Евро-Титан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та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Варіо-Титан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фірми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Lemken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(Німеччина).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Багатокорпусні (10-16-корпусні) плуги фірм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Gregoire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Besson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Naud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Кvеrneland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 "ОVERUM", "KUHN", "RABE" та інші мають шарнірно з'єднані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рами (рис. 1), що поліпшує копіювання рельєфу поля і забезпечує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рівномірність глибини оранки всіма корпусами.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lastRenderedPageBreak/>
        <w:pict>
          <v:shape id="Рисунок 1" o:spid="_x0000_i1039" type="#_x0000_t75" style="width:467.55pt;height:115pt;visibility:visible">
            <v:imagedata r:id="rId16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1. Загальний вигляд плуга SPF9 фірми </w:t>
      </w:r>
      <w:proofErr w:type="spellStart"/>
      <w:r w:rsidRPr="00F55240">
        <w:rPr>
          <w:rFonts w:eastAsia="TimesNewRomanPSMT"/>
          <w:lang w:val="uk-UA"/>
        </w:rPr>
        <w:t>Gregoire</w:t>
      </w:r>
      <w:proofErr w:type="spellEnd"/>
      <w:r w:rsidRPr="00F55240">
        <w:rPr>
          <w:rFonts w:eastAsia="TimesNewRomanPSMT"/>
          <w:lang w:val="uk-UA"/>
        </w:rPr>
        <w:t xml:space="preserve"> </w:t>
      </w:r>
      <w:proofErr w:type="spellStart"/>
      <w:r w:rsidRPr="00F55240">
        <w:rPr>
          <w:rFonts w:eastAsia="TimesNewRomanPSMT"/>
          <w:lang w:val="uk-UA"/>
        </w:rPr>
        <w:t>Besson</w:t>
      </w:r>
      <w:proofErr w:type="spellEnd"/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з шарнірно з'єднаною рамою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Широкий діапазон зміни питомого опору ґрунтів залежно від їхнього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механічного стану, твердості, вологості, наявності схилів, підйомів у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напрямку руху агрегату, а також різна глибина обробітку ґрунту зумовлюють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коливання тягового опору плуга в досить широких межах.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За невідповідності тягової можливості трактора тяговому опору плуга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трактор переводять на знижену передачу (або він працюватиме з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недовантаженням). У тому разі, коли перехід на нижчу передачу не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забезпечує оптимального режиму роботи агрегату, знімають один, два, а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інколи й три корпуси плуга. Під час переїзду для оранки на поле з легкими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ґрунтами, де не забезпечується оптимальне завантаження трактора, на раму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плуга встановлюють додаткові, раніше зняті корпуси. Все це потребує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sz w:val="28"/>
          <w:szCs w:val="28"/>
          <w:lang w:val="uk-UA"/>
        </w:rPr>
        <w:t>відповідної конструкції рами плуга (модульні плуги) та додаткових затрат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праці і часу.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Ефективнішим є ступінчасте або безступінчасте регулювання ширини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захвату плуга стосовно конкретних умов роботи. Плуги із змінною шириною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захвату знаходять все більше застосування в країнах Західної Європи, </w:t>
      </w:r>
      <w:r>
        <w:rPr>
          <w:rFonts w:eastAsia="TimesNewRomanPSMT"/>
          <w:sz w:val="28"/>
          <w:szCs w:val="28"/>
          <w:lang w:val="uk-UA"/>
        </w:rPr>
        <w:t xml:space="preserve">адже </w:t>
      </w:r>
      <w:r w:rsidRPr="00F55240">
        <w:rPr>
          <w:rFonts w:eastAsia="TimesNewRomanPSMT"/>
          <w:sz w:val="28"/>
          <w:szCs w:val="28"/>
          <w:lang w:val="uk-UA"/>
        </w:rPr>
        <w:t>це дає змогу ефективно використовувати потужність трактора в різних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ґрунтово-кліматичних умовах і контурах поля, підвищити продуктивність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МТА і зменшити витрати пального. Такі плуги пропонують фірми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Gregoire</w:t>
      </w:r>
      <w:proofErr w:type="spellEnd"/>
      <w:r>
        <w:rPr>
          <w:rFonts w:eastAsia="TimesNewRomanPSMT"/>
          <w:sz w:val="28"/>
          <w:szCs w:val="28"/>
          <w:lang w:val="uk-UA"/>
        </w:rPr>
        <w:t xml:space="preserve">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Besson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,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Kuhn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,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Lemken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та ін. Наприклад, плуг Варі-Титан фірми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Lemken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дає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можливість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безступінчато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змінювати ширину захвату від 30 см до 55 см.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lastRenderedPageBreak/>
        <w:t>Для плугів зарубіжних фірм характерними є велика (1000 мм) відстань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між корпусами та від нижнього обрізу леза лемеша до рами (780-800 мм).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Велику гаму плугів пропонують фірми "ОVERUM ",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Naud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Кvernelend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HuardІ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Lemken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Кuhn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Rabewerk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Кгоnе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John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Deere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та ін. Окремі конструкції плугів оснащено електронними пристроями для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автоматичного керування роботою плуга.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Встановлені на плугах електронні системи забезпечують автоматичне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регулювання ширини захвату і глибини оранки залежно від тягового зусилля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або буксування коліс трактора, дають змогу з кабіни трактора контролювати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якість обробітку ґрунту. Бортовий комп'ютер виводить на екран монітора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поточну інформацію: швидкість руху агрегату, продуктивність, ступінь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завантаження двигуна, витрати пального, розмір обробленої площі,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пройдений шлях.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Значну увагу західноєвропейські фірми приділяють удосконаленню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елементної бази плугів. Більшість фірм пропонують на вибір широку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номенклатуру робочих органів плуга, які різняться за геометрією робочої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поверхні полиць (рис. 2). Полиці плугів виготовляють із тришарової (рис. 3)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або із нової спеціальної сталі –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Konit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 розробленої для виготовлення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полиць. Ця сталь має особливі властивості. Основний метал, з якого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виготовляють полиці, в печах насичується вуглецем і піддається азотуванню.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Завдяки такій термохімічній обробці поверхні полиць мають високу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твердість, стійкі до стирання, не відколюються при ударах. Електролізне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полірування гарантує високу якість обробки поверхні, не допускає її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перегрівання, зводить до мінімуму знімання металу.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2" o:spid="_x0000_i1040" type="#_x0000_t75" style="width:467.55pt;height:87.9pt;visibility:visible">
            <v:imagedata r:id="rId17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2. Форми полиць плуга фірми </w:t>
      </w:r>
      <w:proofErr w:type="spellStart"/>
      <w:r w:rsidRPr="00F55240">
        <w:rPr>
          <w:rFonts w:eastAsia="TimesNewRomanPSMT"/>
          <w:lang w:val="uk-UA"/>
        </w:rPr>
        <w:t>Gregoire</w:t>
      </w:r>
      <w:proofErr w:type="spellEnd"/>
      <w:r w:rsidRPr="00F55240">
        <w:rPr>
          <w:rFonts w:eastAsia="TimesNewRomanPSMT"/>
          <w:lang w:val="uk-UA"/>
        </w:rPr>
        <w:t xml:space="preserve"> </w:t>
      </w:r>
      <w:proofErr w:type="spellStart"/>
      <w:r w:rsidRPr="00F55240">
        <w:rPr>
          <w:rFonts w:eastAsia="TimesNewRomanPSMT"/>
          <w:lang w:val="uk-UA"/>
        </w:rPr>
        <w:t>Besson</w:t>
      </w:r>
      <w:proofErr w:type="spellEnd"/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lastRenderedPageBreak/>
        <w:pict>
          <v:shape id="Рисунок 3" o:spid="_x0000_i1041" type="#_x0000_t75" style="width:168.3pt;height:96.3pt;visibility:visible">
            <v:imagedata r:id="rId18" o:title=""/>
          </v:shape>
        </w:pict>
      </w:r>
    </w:p>
    <w:p w:rsidR="00A13A61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Рис. 3. Загальний вигляд полиці плуга фірми "</w:t>
      </w:r>
      <w:proofErr w:type="spellStart"/>
      <w:r w:rsidRPr="00F55240">
        <w:rPr>
          <w:rFonts w:eastAsia="TimesNewRomanPSMT"/>
          <w:lang w:val="uk-UA"/>
        </w:rPr>
        <w:t>Kuhn</w:t>
      </w:r>
      <w:proofErr w:type="spellEnd"/>
      <w:r w:rsidRPr="00F55240">
        <w:rPr>
          <w:rFonts w:eastAsia="TimesNewRomanPSMT"/>
          <w:lang w:val="uk-UA"/>
        </w:rPr>
        <w:t>", виконаної з тришарової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proofErr w:type="spellStart"/>
      <w:r w:rsidRPr="00F55240">
        <w:rPr>
          <w:rFonts w:eastAsia="TimesNewRomanPSMT"/>
          <w:lang w:val="uk-UA"/>
        </w:rPr>
        <w:t>триплексної</w:t>
      </w:r>
      <w:proofErr w:type="spellEnd"/>
      <w:r w:rsidRPr="00F55240">
        <w:rPr>
          <w:rFonts w:eastAsia="TimesNewRomanPSMT"/>
          <w:lang w:val="uk-UA"/>
        </w:rPr>
        <w:t xml:space="preserve"> сталі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Лемеші плугів виготовляють із змінними долотами (рис. 4), що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продовжує строк їхньої служби.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4" o:spid="_x0000_i1042" type="#_x0000_t75" style="width:428.25pt;height:148.7pt;visibility:visible">
            <v:imagedata r:id="rId19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4. Загальний вигляд </w:t>
      </w:r>
      <w:proofErr w:type="spellStart"/>
      <w:r w:rsidRPr="00F55240">
        <w:rPr>
          <w:rFonts w:eastAsia="TimesNewRomanPSMT"/>
          <w:lang w:val="uk-UA"/>
        </w:rPr>
        <w:t>долот</w:t>
      </w:r>
      <w:proofErr w:type="spellEnd"/>
      <w:r w:rsidRPr="00F55240">
        <w:rPr>
          <w:rFonts w:eastAsia="TimesNewRomanPSMT"/>
          <w:lang w:val="uk-UA"/>
        </w:rPr>
        <w:t xml:space="preserve"> плугів Multi-Master 110 фірми </w:t>
      </w:r>
      <w:proofErr w:type="spellStart"/>
      <w:r w:rsidRPr="00F55240">
        <w:rPr>
          <w:rFonts w:eastAsia="TimesNewRomanPSMT"/>
          <w:lang w:val="uk-UA"/>
        </w:rPr>
        <w:t>Kuhn</w:t>
      </w:r>
      <w:proofErr w:type="spellEnd"/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а – марафон; б – </w:t>
      </w:r>
      <w:proofErr w:type="spellStart"/>
      <w:r w:rsidRPr="00F55240">
        <w:rPr>
          <w:rFonts w:eastAsia="TimesNewRomanPSMT"/>
          <w:lang w:val="uk-UA"/>
        </w:rPr>
        <w:t>олімпік</w:t>
      </w:r>
      <w:proofErr w:type="spellEnd"/>
      <w:r w:rsidRPr="00F55240">
        <w:rPr>
          <w:rFonts w:eastAsia="TimesNewRomanPSMT"/>
          <w:lang w:val="uk-UA"/>
        </w:rPr>
        <w:t xml:space="preserve">; в – </w:t>
      </w:r>
      <w:proofErr w:type="spellStart"/>
      <w:r w:rsidRPr="00F55240">
        <w:rPr>
          <w:rFonts w:eastAsia="TimesNewRomanPSMT"/>
          <w:lang w:val="uk-UA"/>
        </w:rPr>
        <w:t>супермарафон</w:t>
      </w:r>
      <w:proofErr w:type="spellEnd"/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 xml:space="preserve">Так, фірма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Kuhn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пропонує долота систем Марафон,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Олімпік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та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Супер-Марафон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. Останній у робочій частині містить карбід і вольфрам, що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 xml:space="preserve">забезпечує зносостійкість у 4 рази більшу, ніж у інших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долот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,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довготривало</w:t>
      </w:r>
      <w:proofErr w:type="spellEnd"/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витримує форму, сприяє полегшеному проникненню в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грунт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, забезпечує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скорочення (декларується у 8 разів) часу та коштів на заміну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долот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Плуги фірм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Lemken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Кuhn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", "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Rabewerk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" комплектуються корпусами,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які вирізують пласт не прямокутного, а ромбоподібного перетину,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залишаючи широку відкриту борозну. А відтак колеса трактора рухаються в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борозні по твердому ґрунту. Застосування таких корпусів сприяє зменшенню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затрат енергії на обробіток ґрунту на 20 %. Така форма пласта забезпечується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підрізуванням ґрунту двома лемешами – основним (від дна борозни) та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боковим (від стінки борозни).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lastRenderedPageBreak/>
        <w:t>Все більшого поширення набувають корпуси плугів з пластинчастими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полицями, які ефективно працюють на ґрунтах, що налипають на робочі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поверхні (рис. 5).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5" o:spid="_x0000_i1043" type="#_x0000_t75" style="width:292.7pt;height:158.05pt;visibility:visible">
            <v:imagedata r:id="rId20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5. Загальний вигляд корпуса плуга CVL фірми </w:t>
      </w:r>
      <w:proofErr w:type="spellStart"/>
      <w:r w:rsidRPr="00F55240">
        <w:rPr>
          <w:rFonts w:eastAsia="TimesNewRomanPSMT"/>
          <w:lang w:val="uk-UA"/>
        </w:rPr>
        <w:t>Overum</w:t>
      </w:r>
      <w:proofErr w:type="spellEnd"/>
      <w:r w:rsidRPr="00F55240">
        <w:rPr>
          <w:rFonts w:eastAsia="TimesNewRomanPSMT"/>
          <w:lang w:val="uk-UA"/>
        </w:rPr>
        <w:t xml:space="preserve"> з пластинчастими полицями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Необхідно підкреслити, що європейські плуги, на відміну від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американських, обладнують передплужниками або так званими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proofErr w:type="spellStart"/>
      <w:r w:rsidRPr="00F55240">
        <w:rPr>
          <w:rFonts w:eastAsia="TimesNewRomanPSMT"/>
          <w:sz w:val="28"/>
          <w:szCs w:val="28"/>
          <w:lang w:val="uk-UA"/>
        </w:rPr>
        <w:t>дернознімами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, що забезпечує заорювання великих доз органічних добрив та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рослинних решток.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Для захисту робочих органів від поломок при обробітку кам'янистих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ґрунтів застосовують гідравлічні та механічні захисні пристрої, що більш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детально розглянуто в наступних розділах.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Обстеженням багатоопераційних комбінованих агрегатів встановлені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наступні напрямки їх розвитку: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- багатофункціональність, яка сприяє можливості виконання декількох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операцій за один прохід, причому під визначенням багатофункціональний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комбінований агрегат мається на увазі не лише простий набір різних робочих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органів, але й можливість оперативної зміни послідовності їх установлення,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що в передових фірмах-виробниках вирішується шляхом застосування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окремих швидкозмінних робочих секцій, найбільш ефективним напрямком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серед яких є гідравлічний спосіб їх введення в роботу (рис. 6; 7);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lastRenderedPageBreak/>
        <w:pict>
          <v:shape id="Рисунок 6" o:spid="_x0000_i1044" type="#_x0000_t75" style="width:220.7pt;height:143.05pt;visibility:visible">
            <v:imagedata r:id="rId21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6. Багатоопераційний агрегат з дисковими робочими органами фірми </w:t>
      </w:r>
      <w:proofErr w:type="spellStart"/>
      <w:r w:rsidRPr="00F55240">
        <w:rPr>
          <w:rFonts w:eastAsia="TimesNewRomanPSMT"/>
          <w:lang w:val="uk-UA"/>
        </w:rPr>
        <w:t>Bugnot</w:t>
      </w:r>
      <w:proofErr w:type="spellEnd"/>
      <w:r w:rsidRPr="00F55240">
        <w:rPr>
          <w:rFonts w:eastAsia="TimesNewRomanPSMT"/>
          <w:lang w:val="uk-UA"/>
        </w:rPr>
        <w:t>(Франція)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7" o:spid="_x0000_i1045" type="#_x0000_t75" style="width:212.25pt;height:141.2pt;visibility:visible">
            <v:imagedata r:id="rId22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7. Агрегат фірми </w:t>
      </w:r>
      <w:proofErr w:type="spellStart"/>
      <w:r w:rsidRPr="00F55240">
        <w:rPr>
          <w:rFonts w:eastAsia="TimesNewRomanPSMT"/>
          <w:lang w:val="uk-UA"/>
        </w:rPr>
        <w:t>Bugnot</w:t>
      </w:r>
      <w:proofErr w:type="spellEnd"/>
      <w:r w:rsidRPr="00F55240">
        <w:rPr>
          <w:rFonts w:eastAsia="TimesNewRomanPSMT"/>
          <w:lang w:val="uk-UA"/>
        </w:rPr>
        <w:t xml:space="preserve"> (Франція)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з пружинними робочими органами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- наявність відповідних механізмів проведення регулювань та значний їх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 xml:space="preserve">діапазон для кожного робочого органу комбінованого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грунтообробного</w:t>
      </w:r>
      <w:proofErr w:type="spellEnd"/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агрегату з метою індивідуального підбору необхідних параметрів виконання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робіт на різних ґрунтах в умовах конкретного господарства, в результаті чого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нескладні маніпуляції (наприклад, встановлення кліпсів, які обмежують хід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штока гідроциліндра або пальця) дозволяють налаштовувати регулювання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всієї послідовності наявних на машині робочих органів (рис. 8);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lastRenderedPageBreak/>
        <w:pict>
          <v:shape id="Рисунок 8" o:spid="_x0000_i1046" type="#_x0000_t75" style="width:161.75pt;height:168.3pt;visibility:visible">
            <v:imagedata r:id="rId23" o:title=""/>
          </v:shape>
        </w:pict>
      </w:r>
      <w:r w:rsidR="00A13A61" w:rsidRPr="00F55240">
        <w:rPr>
          <w:rFonts w:eastAsia="TimesNewRomanPSMT"/>
          <w:sz w:val="28"/>
          <w:szCs w:val="28"/>
          <w:lang w:val="uk-UA"/>
        </w:rPr>
        <w:t xml:space="preserve">        </w:t>
      </w:r>
      <w:r w:rsidRPr="007441A5">
        <w:rPr>
          <w:rFonts w:eastAsia="TimesNewRomanPSMT"/>
          <w:noProof/>
          <w:sz w:val="28"/>
          <w:szCs w:val="28"/>
        </w:rPr>
        <w:pict>
          <v:shape id="Рисунок 9" o:spid="_x0000_i1047" type="#_x0000_t75" style="width:157.1pt;height:164.55pt;visibility:visible">
            <v:imagedata r:id="rId24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а)                                                             б)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Рис. 8. Регулювання глибини обробітку ґрунту: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а) за допомогою гідроциліндра та кліпсів;</w:t>
      </w:r>
      <w:r>
        <w:rPr>
          <w:rFonts w:eastAsia="TimesNewRomanPSMT"/>
          <w:lang w:val="uk-UA"/>
        </w:rPr>
        <w:t xml:space="preserve"> </w:t>
      </w:r>
      <w:r w:rsidRPr="00F55240">
        <w:rPr>
          <w:rFonts w:eastAsia="TimesNewRomanPSMT"/>
          <w:lang w:val="uk-UA"/>
        </w:rPr>
        <w:t xml:space="preserve"> б) за допомогою пальця та кліпсів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- створення комбінованих агрегатів на основі суміщення технологічних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прийомів обробітку ґрунту та технологічних операцій вирощування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сільськогосподарських культур (підготовка ґрунту, внесення добрив, сівба)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(рис. 9) [5];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10" o:spid="_x0000_i1048" type="#_x0000_t75" style="width:190.75pt;height:124.35pt;visibility:visible">
            <v:imagedata r:id="rId25" o:title=""/>
          </v:shape>
        </w:pict>
      </w:r>
      <w:r w:rsidR="00A13A61">
        <w:rPr>
          <w:rFonts w:eastAsia="TimesNewRomanPSMT"/>
          <w:sz w:val="28"/>
          <w:szCs w:val="28"/>
          <w:lang w:val="uk-UA"/>
        </w:rPr>
        <w:t xml:space="preserve">        </w:t>
      </w:r>
      <w:r w:rsidRPr="007441A5">
        <w:rPr>
          <w:rFonts w:eastAsia="TimesNewRomanPSMT"/>
          <w:noProof/>
          <w:sz w:val="28"/>
          <w:szCs w:val="28"/>
        </w:rPr>
        <w:pict>
          <v:shape id="Рисунок 11" o:spid="_x0000_i1049" type="#_x0000_t75" style="width:224.4pt;height:126.25pt;visibility:visible">
            <v:imagedata r:id="rId26" o:title=""/>
          </v:shape>
        </w:pict>
      </w:r>
      <w:r w:rsidR="00A13A61">
        <w:rPr>
          <w:rFonts w:eastAsia="TimesNewRomanPSMT"/>
          <w:sz w:val="28"/>
          <w:szCs w:val="28"/>
          <w:lang w:val="uk-UA"/>
        </w:rPr>
        <w:t xml:space="preserve">        </w:t>
      </w:r>
      <w:r w:rsidR="00A13A61" w:rsidRPr="00F55240">
        <w:rPr>
          <w:rFonts w:eastAsia="TimesNewRomanPSMT"/>
          <w:sz w:val="28"/>
          <w:szCs w:val="28"/>
          <w:lang w:val="uk-UA"/>
        </w:rPr>
        <w:t xml:space="preserve">а) </w:t>
      </w:r>
      <w:r w:rsidR="00A13A61" w:rsidRPr="00F55240">
        <w:rPr>
          <w:rFonts w:eastAsia="TimesNewRomanPSMT"/>
          <w:sz w:val="28"/>
          <w:szCs w:val="28"/>
          <w:lang w:val="uk-UA"/>
        </w:rPr>
        <w:tab/>
      </w:r>
      <w:r w:rsidR="00A13A61" w:rsidRPr="00F55240">
        <w:rPr>
          <w:rFonts w:eastAsia="TimesNewRomanPSMT"/>
          <w:sz w:val="28"/>
          <w:szCs w:val="28"/>
          <w:lang w:val="uk-UA"/>
        </w:rPr>
        <w:tab/>
      </w:r>
      <w:r w:rsidR="00A13A61" w:rsidRPr="00F55240">
        <w:rPr>
          <w:rFonts w:eastAsia="TimesNewRomanPSMT"/>
          <w:sz w:val="28"/>
          <w:szCs w:val="28"/>
          <w:lang w:val="uk-UA"/>
        </w:rPr>
        <w:tab/>
      </w:r>
      <w:r w:rsidR="00A13A61" w:rsidRPr="00F55240">
        <w:rPr>
          <w:rFonts w:eastAsia="TimesNewRomanPSMT"/>
          <w:sz w:val="28"/>
          <w:szCs w:val="28"/>
          <w:lang w:val="uk-UA"/>
        </w:rPr>
        <w:tab/>
      </w:r>
      <w:r w:rsidR="00A13A61" w:rsidRPr="00F55240">
        <w:rPr>
          <w:rFonts w:eastAsia="TimesNewRomanPSMT"/>
          <w:sz w:val="28"/>
          <w:szCs w:val="28"/>
          <w:lang w:val="uk-UA"/>
        </w:rPr>
        <w:tab/>
      </w:r>
      <w:r w:rsidR="00A13A61" w:rsidRPr="00F55240">
        <w:rPr>
          <w:rFonts w:eastAsia="TimesNewRomanPSMT"/>
          <w:sz w:val="28"/>
          <w:szCs w:val="28"/>
          <w:lang w:val="uk-UA"/>
        </w:rPr>
        <w:tab/>
      </w:r>
      <w:r w:rsidR="00A13A61" w:rsidRPr="00F55240">
        <w:rPr>
          <w:rFonts w:eastAsia="TimesNewRomanPSMT"/>
          <w:sz w:val="28"/>
          <w:szCs w:val="28"/>
          <w:lang w:val="uk-UA"/>
        </w:rPr>
        <w:tab/>
        <w:t>б)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Рис. 9. Загальний вигляд комбінованих агрегатів: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а) на основі суміщення технологічних операцій вирощування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сільськогосподарських культур;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б) на основі суміщення технологічних прийомів обробітку ґрунту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- підвищення ресурсу робочих органів на основі використання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високоміцних марок сталі, а також виключення операцій зварювання та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свердління, які знижують локальну зносостійкість деталей та заміна їх на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альтернативне, наприклад, клейове з'єднання (рис. 10);</w:t>
      </w:r>
    </w:p>
    <w:p w:rsidR="00A13A61" w:rsidRPr="00F55240" w:rsidRDefault="007441A5" w:rsidP="001E6808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lastRenderedPageBreak/>
        <w:pict>
          <v:shape id="Рисунок 12" o:spid="_x0000_i1050" type="#_x0000_t75" style="width:179.55pt;height:157.1pt;visibility:visible">
            <v:imagedata r:id="rId27" o:title=""/>
          </v:shape>
        </w:pict>
      </w:r>
    </w:p>
    <w:p w:rsidR="00A13A61" w:rsidRPr="00F55240" w:rsidRDefault="00A13A61" w:rsidP="001E6808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Рис. 10. Вигляд плужного корпуса "</w:t>
      </w:r>
      <w:proofErr w:type="spellStart"/>
      <w:r w:rsidRPr="00F55240">
        <w:rPr>
          <w:rFonts w:eastAsia="TimesNewRomanPSMT"/>
          <w:lang w:val="uk-UA"/>
        </w:rPr>
        <w:t>Dora</w:t>
      </w:r>
      <w:proofErr w:type="spellEnd"/>
      <w:r w:rsidRPr="00F55240">
        <w:rPr>
          <w:rFonts w:eastAsia="TimesNewRomanPSMT"/>
          <w:lang w:val="uk-UA"/>
        </w:rPr>
        <w:t xml:space="preserve"> </w:t>
      </w:r>
      <w:proofErr w:type="spellStart"/>
      <w:r w:rsidRPr="00F55240">
        <w:rPr>
          <w:rFonts w:eastAsia="TimesNewRomanPSMT"/>
          <w:lang w:val="uk-UA"/>
        </w:rPr>
        <w:t>Maxx</w:t>
      </w:r>
      <w:proofErr w:type="spellEnd"/>
      <w:r w:rsidRPr="00F55240">
        <w:rPr>
          <w:rFonts w:eastAsia="TimesNewRomanPSMT"/>
          <w:lang w:val="uk-UA"/>
        </w:rPr>
        <w:t xml:space="preserve">" фірми </w:t>
      </w:r>
      <w:proofErr w:type="spellStart"/>
      <w:r w:rsidRPr="00F55240">
        <w:rPr>
          <w:rFonts w:eastAsia="TimesNewRomanPSMT"/>
          <w:lang w:val="uk-UA"/>
        </w:rPr>
        <w:t>Lemken</w:t>
      </w:r>
      <w:proofErr w:type="spellEnd"/>
      <w:r w:rsidRPr="00F55240">
        <w:rPr>
          <w:rFonts w:eastAsia="TimesNewRomanPSMT"/>
          <w:lang w:val="uk-UA"/>
        </w:rPr>
        <w:t xml:space="preserve"> з клеєними</w:t>
      </w:r>
    </w:p>
    <w:p w:rsidR="00A13A61" w:rsidRPr="00F55240" w:rsidRDefault="00A13A61" w:rsidP="001E6808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пластинчатими полицями в роботі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- використання для робочих органів регульованих зусиль запобіжними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пристроями різної конструкції (пружинами, гідроциліндрами, ресорними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пластинами, гумовими демпферами, кулачковими муфтами для активних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ротаційних борін та ін.), які сприяють ефективній роботі не лише за наявності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перешкод, але й забезпечують їх вико</w:t>
      </w:r>
      <w:r>
        <w:rPr>
          <w:rFonts w:eastAsia="TimesNewRomanPSMT"/>
          <w:sz w:val="28"/>
          <w:szCs w:val="28"/>
          <w:lang w:val="uk-UA"/>
        </w:rPr>
        <w:t>ристання в різних умовах роботи</w:t>
      </w:r>
      <w:r w:rsidRPr="00F55240">
        <w:rPr>
          <w:rFonts w:eastAsia="TimesNewRomanPSMT"/>
          <w:sz w:val="28"/>
          <w:szCs w:val="28"/>
          <w:lang w:val="uk-UA"/>
        </w:rPr>
        <w:t>;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- використання нових конструкційних рішень (на основі вібруючих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робочих органів) для забезпечення виконання технологічного процесу на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високих швидкостях, що сприяє покращенню якості роботи та зменшенню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енерговитрат (рис. 11).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13" o:spid="_x0000_i1051" type="#_x0000_t75" style="width:106.6pt;height:146.8pt;visibility:visible">
            <v:imagedata r:id="rId28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11. Пропозиція кріплення диска на вібруючий стійці фірми </w:t>
      </w:r>
      <w:proofErr w:type="spellStart"/>
      <w:r w:rsidRPr="00F55240">
        <w:rPr>
          <w:rFonts w:eastAsia="TimesNewRomanPSMT"/>
          <w:lang w:val="uk-UA"/>
        </w:rPr>
        <w:t>Agrisem</w:t>
      </w:r>
      <w:proofErr w:type="spellEnd"/>
      <w:r w:rsidRPr="00F55240">
        <w:rPr>
          <w:rFonts w:eastAsia="TimesNewRomanPSMT"/>
          <w:lang w:val="uk-UA"/>
        </w:rPr>
        <w:t xml:space="preserve"> </w:t>
      </w:r>
      <w:proofErr w:type="spellStart"/>
      <w:r w:rsidRPr="00F55240">
        <w:rPr>
          <w:rFonts w:eastAsia="TimesNewRomanPSMT"/>
          <w:lang w:val="uk-UA"/>
        </w:rPr>
        <w:t>International</w:t>
      </w:r>
      <w:proofErr w:type="spellEnd"/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- використання в комбінованих агрегатах ефективних ущільнювальних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органів (коліс з гумовими ободами – як порожніми, так і з поліуретановим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lastRenderedPageBreak/>
        <w:t>наповнювачем) та використання різних конструкцій котків з незалежним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виконанням секцій та різною конфігурацією робочої поверхні (гладкою,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ребристою, з зубовидним виступом, пружинних, самоочисних та ін.) (рис. 12– 17).</w:t>
      </w:r>
    </w:p>
    <w:p w:rsidR="00A13A61" w:rsidRPr="00F55240" w:rsidRDefault="007441A5" w:rsidP="001E6808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21" o:spid="_x0000_i1052" type="#_x0000_t75" style="width:182.35pt;height:173pt;visibility:visible">
            <v:imagedata r:id="rId29" o:title=""/>
          </v:shape>
        </w:pict>
      </w:r>
    </w:p>
    <w:p w:rsidR="00A13A61" w:rsidRPr="00F55240" w:rsidRDefault="00A13A61" w:rsidP="001E6808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12. Колесо </w:t>
      </w:r>
      <w:proofErr w:type="spellStart"/>
      <w:r w:rsidRPr="00F55240">
        <w:rPr>
          <w:rFonts w:eastAsia="TimesNewRomanPSMT"/>
          <w:lang w:val="uk-UA"/>
        </w:rPr>
        <w:t>грунтоущільнювача</w:t>
      </w:r>
      <w:proofErr w:type="spellEnd"/>
      <w:r w:rsidRPr="00F55240">
        <w:rPr>
          <w:rFonts w:eastAsia="TimesNewRomanPSMT"/>
          <w:lang w:val="uk-UA"/>
        </w:rPr>
        <w:t>, заповнене поліуретаном</w:t>
      </w:r>
    </w:p>
    <w:p w:rsidR="00A13A61" w:rsidRPr="00F55240" w:rsidRDefault="007441A5" w:rsidP="001E6808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22" o:spid="_x0000_i1053" type="#_x0000_t75" style="width:200.1pt;height:147.75pt;visibility:visible">
            <v:imagedata r:id="rId30" o:title=""/>
          </v:shape>
        </w:pict>
      </w:r>
    </w:p>
    <w:p w:rsidR="00A13A61" w:rsidRPr="00F55240" w:rsidRDefault="00A13A61" w:rsidP="001E6808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>Рис. 13. Загальний вигляд котка агрегату фірми HORSCH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23" o:spid="_x0000_i1054" type="#_x0000_t75" style="width:179.55pt;height:224.4pt;visibility:visible">
            <v:imagedata r:id="rId31" o:title=""/>
          </v:shape>
        </w:pict>
      </w:r>
      <w:r w:rsidR="00A13A61" w:rsidRPr="00F55240">
        <w:rPr>
          <w:rFonts w:eastAsia="TimesNewRomanPSMT"/>
          <w:sz w:val="28"/>
          <w:szCs w:val="28"/>
          <w:lang w:val="uk-UA"/>
        </w:rPr>
        <w:tab/>
      </w:r>
      <w:r w:rsidR="00A13A61" w:rsidRPr="00F55240">
        <w:rPr>
          <w:rFonts w:eastAsia="TimesNewRomanPSMT"/>
          <w:sz w:val="28"/>
          <w:szCs w:val="28"/>
          <w:lang w:val="uk-UA"/>
        </w:rPr>
        <w:tab/>
      </w:r>
      <w:r w:rsidRPr="007441A5">
        <w:rPr>
          <w:rFonts w:eastAsia="TimesNewRomanPSMT"/>
          <w:noProof/>
          <w:sz w:val="28"/>
          <w:szCs w:val="28"/>
        </w:rPr>
        <w:pict>
          <v:shape id="Рисунок 24" o:spid="_x0000_i1055" type="#_x0000_t75" style="width:187.95pt;height:224.4pt;visibility:visible">
            <v:imagedata r:id="rId32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lastRenderedPageBreak/>
        <w:t>Рис. 14. Пружинні котки фірми HORSCH      Рис. 15. Самоочисні котки фірми HORSCH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lang w:val="uk-UA"/>
        </w:rPr>
      </w:pP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 xml:space="preserve">- використання ефективних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глибокорозпушувальних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робочих органів на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основі дугоподібних чизелів асиметричної дії, паркетних чизелів, щілинорізів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сприяє покращенню водно-повітряного балансу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грунту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, реалізації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грунтових</w:t>
      </w:r>
      <w:proofErr w:type="spellEnd"/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 xml:space="preserve">напружень,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гумусові</w:t>
      </w:r>
      <w:r>
        <w:rPr>
          <w:rFonts w:eastAsia="TimesNewRomanPSMT"/>
          <w:sz w:val="28"/>
          <w:szCs w:val="28"/>
          <w:lang w:val="uk-UA"/>
        </w:rPr>
        <w:t>дтворенню</w:t>
      </w:r>
      <w:proofErr w:type="spellEnd"/>
      <w:r>
        <w:rPr>
          <w:rFonts w:eastAsia="TimesNewRomanPSMT"/>
          <w:sz w:val="28"/>
          <w:szCs w:val="28"/>
          <w:lang w:val="uk-UA"/>
        </w:rPr>
        <w:t xml:space="preserve">, зменшенню викидів </w:t>
      </w:r>
      <w:proofErr w:type="spellStart"/>
      <w:r>
        <w:rPr>
          <w:rFonts w:eastAsia="TimesNewRomanPSMT"/>
          <w:sz w:val="28"/>
          <w:szCs w:val="28"/>
          <w:lang w:val="uk-UA"/>
        </w:rPr>
        <w:t>СО</w:t>
      </w:r>
      <w:r>
        <w:rPr>
          <w:rFonts w:eastAsia="TimesNewRomanPSMT"/>
          <w:sz w:val="28"/>
          <w:szCs w:val="28"/>
          <w:vertAlign w:val="subscript"/>
          <w:lang w:val="uk-UA"/>
        </w:rPr>
        <w:t>2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, збереженню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довкілля (рис. 18) [6];</w:t>
      </w:r>
    </w:p>
    <w:p w:rsidR="00A13A61" w:rsidRPr="00F55240" w:rsidRDefault="007441A5" w:rsidP="001E6808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27" o:spid="_x0000_i1056" type="#_x0000_t75" style="width:317pt;height:135.6pt;visibility:visible">
            <v:imagedata r:id="rId33" o:title=""/>
          </v:shape>
        </w:pict>
      </w:r>
    </w:p>
    <w:p w:rsidR="00A13A61" w:rsidRPr="00F55240" w:rsidRDefault="00A13A61" w:rsidP="001E6808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18. </w:t>
      </w:r>
      <w:proofErr w:type="spellStart"/>
      <w:r w:rsidRPr="00F55240">
        <w:rPr>
          <w:rFonts w:eastAsia="TimesNewRomanPSMT"/>
          <w:lang w:val="uk-UA"/>
        </w:rPr>
        <w:t>Грунторозпушувач</w:t>
      </w:r>
      <w:proofErr w:type="spellEnd"/>
      <w:r w:rsidRPr="00F55240">
        <w:rPr>
          <w:rFonts w:eastAsia="TimesNewRomanPSMT"/>
          <w:lang w:val="uk-UA"/>
        </w:rPr>
        <w:t xml:space="preserve"> з асиметричними лапами складної конструкції і</w:t>
      </w:r>
    </w:p>
    <w:p w:rsidR="00A13A61" w:rsidRPr="00F55240" w:rsidRDefault="00A13A61" w:rsidP="001E6808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lang w:val="uk-UA"/>
        </w:rPr>
        <w:t>системою гідравлічного регулювання глибини обробітку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- альтернативне вітчизняним конструкціям лап та дисків використання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різноманітних робочих органів сприяє досягненню індивідуальної для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конкретного поля якості кришіння ґрунту з одночасним мульчуванням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(симетричні та асиметричні дугоподібні насадки, лапи різних конфігурацій та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з різним виконанням допоміжних крил), зменшенню кількості бур'янів,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кращому п</w:t>
      </w:r>
      <w:r>
        <w:rPr>
          <w:rFonts w:eastAsia="TimesNewRomanPSMT"/>
          <w:sz w:val="28"/>
          <w:szCs w:val="28"/>
          <w:lang w:val="uk-UA"/>
        </w:rPr>
        <w:t>одрібненню та загортанню пожнив</w:t>
      </w:r>
      <w:r w:rsidRPr="00F55240">
        <w:rPr>
          <w:rFonts w:eastAsia="TimesNewRomanPSMT"/>
          <w:sz w:val="28"/>
          <w:szCs w:val="28"/>
          <w:lang w:val="uk-UA"/>
        </w:rPr>
        <w:t>них решток (гофрований диск)</w:t>
      </w:r>
      <w:r>
        <w:rPr>
          <w:rFonts w:eastAsia="TimesNewRomanPSMT"/>
          <w:sz w:val="28"/>
          <w:szCs w:val="28"/>
          <w:lang w:val="uk-UA"/>
        </w:rPr>
        <w:t xml:space="preserve"> </w:t>
      </w:r>
      <w:r w:rsidRPr="00F55240">
        <w:rPr>
          <w:rFonts w:eastAsia="TimesNewRomanPSMT"/>
          <w:sz w:val="28"/>
          <w:szCs w:val="28"/>
          <w:lang w:val="uk-UA"/>
        </w:rPr>
        <w:t>та багато інших (рис. 19-20).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lastRenderedPageBreak/>
        <w:pict>
          <v:shape id="Рисунок 26" o:spid="_x0000_i1057" type="#_x0000_t75" style="width:266.5pt;height:196.35pt;visibility:visible">
            <v:imagedata r:id="rId34" o:title=""/>
          </v:shape>
        </w:pict>
      </w:r>
      <w:r w:rsidRPr="007441A5">
        <w:rPr>
          <w:rFonts w:eastAsia="TimesNewRomanPSMT"/>
          <w:noProof/>
          <w:sz w:val="28"/>
          <w:szCs w:val="28"/>
        </w:rPr>
        <w:pict>
          <v:shape id="Рисунок 25" o:spid="_x0000_i1058" type="#_x0000_t75" style="width:173pt;height:249.65pt;visibility:visible">
            <v:imagedata r:id="rId35" o:title=""/>
          </v:shape>
        </w:pict>
      </w:r>
    </w:p>
    <w:p w:rsidR="00A13A61" w:rsidRDefault="00A13A61" w:rsidP="00A13A61">
      <w:pPr>
        <w:autoSpaceDE w:val="0"/>
        <w:autoSpaceDN w:val="0"/>
        <w:adjustRightInd w:val="0"/>
        <w:spacing w:line="360" w:lineRule="auto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16. Загальний вигляд </w:t>
      </w:r>
      <w:proofErr w:type="spellStart"/>
      <w:r w:rsidRPr="00F55240">
        <w:rPr>
          <w:rFonts w:eastAsia="TimesNewRomanPSMT"/>
          <w:lang w:val="uk-UA"/>
        </w:rPr>
        <w:t>котка-пакера</w:t>
      </w:r>
      <w:proofErr w:type="spellEnd"/>
      <w:r w:rsidRPr="00F55240">
        <w:rPr>
          <w:rFonts w:eastAsia="TimesNewRomanPSMT"/>
          <w:lang w:val="uk-UA"/>
        </w:rPr>
        <w:t xml:space="preserve">  </w:t>
      </w:r>
      <w:r>
        <w:rPr>
          <w:rFonts w:eastAsia="TimesNewRomanPSMT"/>
          <w:lang w:val="uk-UA"/>
        </w:rPr>
        <w:t xml:space="preserve">                     </w:t>
      </w:r>
      <w:r w:rsidRPr="00F55240">
        <w:rPr>
          <w:rFonts w:eastAsia="TimesNewRomanPSMT"/>
          <w:lang w:val="uk-UA"/>
        </w:rPr>
        <w:t xml:space="preserve">Рис. 17. Самоочисний </w:t>
      </w:r>
      <w:r>
        <w:rPr>
          <w:rFonts w:eastAsia="TimesNewRomanPSMT"/>
          <w:lang w:val="uk-UA"/>
        </w:rPr>
        <w:t xml:space="preserve">призмо - 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rPr>
          <w:rFonts w:eastAsia="TimesNewRomanPSMT"/>
          <w:lang w:val="uk-UA"/>
        </w:rPr>
      </w:pPr>
      <w:r>
        <w:rPr>
          <w:rFonts w:eastAsia="TimesNewRomanPSMT"/>
          <w:lang w:val="uk-UA"/>
        </w:rPr>
        <w:t xml:space="preserve">                                                                                           видно-</w:t>
      </w:r>
      <w:r w:rsidRPr="00F55240">
        <w:rPr>
          <w:rFonts w:eastAsia="TimesNewRomanPSMT"/>
          <w:lang w:val="uk-UA"/>
        </w:rPr>
        <w:t>зубчастий коток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28" o:spid="_x0000_i1059" type="#_x0000_t75" style="width:263.7pt;height:147.75pt;visibility:visible">
            <v:imagedata r:id="rId36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19. Загальний вигляд </w:t>
      </w:r>
      <w:proofErr w:type="spellStart"/>
      <w:r w:rsidRPr="00F55240">
        <w:rPr>
          <w:rFonts w:eastAsia="TimesNewRomanPSMT"/>
          <w:lang w:val="uk-UA"/>
        </w:rPr>
        <w:t>грунторозпушувача</w:t>
      </w:r>
      <w:proofErr w:type="spellEnd"/>
      <w:r w:rsidRPr="00F55240">
        <w:rPr>
          <w:rFonts w:eastAsia="TimesNewRomanPSMT"/>
          <w:lang w:val="uk-UA"/>
        </w:rPr>
        <w:t xml:space="preserve"> з симетричними прямими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lang w:val="uk-UA"/>
        </w:rPr>
      </w:pPr>
      <w:r>
        <w:rPr>
          <w:rFonts w:eastAsia="TimesNewRomanPSMT"/>
          <w:lang w:val="uk-UA"/>
        </w:rPr>
        <w:t>л</w:t>
      </w:r>
      <w:r w:rsidRPr="00F55240">
        <w:rPr>
          <w:rFonts w:eastAsia="TimesNewRomanPSMT"/>
          <w:lang w:val="uk-UA"/>
        </w:rPr>
        <w:t>апами</w:t>
      </w:r>
    </w:p>
    <w:p w:rsidR="00A13A61" w:rsidRPr="00F55240" w:rsidRDefault="007441A5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 w:val="28"/>
          <w:szCs w:val="28"/>
          <w:lang w:val="uk-UA"/>
        </w:rPr>
      </w:pPr>
      <w:r w:rsidRPr="007441A5">
        <w:rPr>
          <w:rFonts w:eastAsia="TimesNewRomanPSMT"/>
          <w:noProof/>
          <w:sz w:val="28"/>
          <w:szCs w:val="28"/>
        </w:rPr>
        <w:pict>
          <v:shape id="Рисунок 29" o:spid="_x0000_i1060" type="#_x0000_t75" style="width:292.7pt;height:174.85pt;visibility:visible">
            <v:imagedata r:id="rId37" o:title=""/>
          </v:shape>
        </w:pic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lang w:val="uk-UA"/>
        </w:rPr>
      </w:pPr>
      <w:r w:rsidRPr="00F55240">
        <w:rPr>
          <w:rFonts w:eastAsia="TimesNewRomanPSMT"/>
          <w:lang w:val="uk-UA"/>
        </w:rPr>
        <w:t xml:space="preserve">Рис. 20. Робочі органи агрегату </w:t>
      </w:r>
      <w:proofErr w:type="spellStart"/>
      <w:r w:rsidRPr="00F55240">
        <w:rPr>
          <w:rFonts w:eastAsia="TimesNewRomanPSMT"/>
          <w:lang w:val="uk-UA"/>
        </w:rPr>
        <w:t>Терра</w:t>
      </w:r>
      <w:proofErr w:type="spellEnd"/>
      <w:r w:rsidRPr="00F55240">
        <w:rPr>
          <w:rFonts w:eastAsia="TimesNewRomanPSMT"/>
          <w:lang w:val="uk-UA"/>
        </w:rPr>
        <w:t xml:space="preserve"> Культ</w:t>
      </w:r>
    </w:p>
    <w:p w:rsidR="00A13A61" w:rsidRPr="00F55240" w:rsidRDefault="00A13A61" w:rsidP="00A13A6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b/>
          <w:bCs/>
          <w:sz w:val="28"/>
          <w:szCs w:val="28"/>
          <w:lang w:val="uk-UA"/>
        </w:rPr>
      </w:pPr>
      <w:r w:rsidRPr="00F55240">
        <w:rPr>
          <w:rFonts w:eastAsia="TimesNewRomanPSMT"/>
          <w:b/>
          <w:bCs/>
          <w:sz w:val="28"/>
          <w:szCs w:val="28"/>
          <w:lang w:val="uk-UA"/>
        </w:rPr>
        <w:lastRenderedPageBreak/>
        <w:t>Література</w:t>
      </w:r>
    </w:p>
    <w:p w:rsidR="00A13A61" w:rsidRPr="00F55240" w:rsidRDefault="00A13A61" w:rsidP="0016043E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Сучасні тенденції розвитку конструкцій сільськогосподарської</w:t>
      </w:r>
    </w:p>
    <w:p w:rsidR="0016043E" w:rsidRPr="00F55240" w:rsidRDefault="0016043E" w:rsidP="0016043E">
      <w:pPr>
        <w:autoSpaceDE w:val="0"/>
        <w:autoSpaceDN w:val="0"/>
        <w:adjustRightInd w:val="0"/>
        <w:spacing w:line="360" w:lineRule="auto"/>
        <w:ind w:left="1416"/>
        <w:jc w:val="both"/>
        <w:rPr>
          <w:rFonts w:eastAsia="TimesNewRomanPSMT"/>
          <w:sz w:val="28"/>
          <w:szCs w:val="28"/>
          <w:lang w:val="uk-UA"/>
        </w:rPr>
      </w:pPr>
      <w:r>
        <w:rPr>
          <w:rFonts w:eastAsia="TimesNewRomanPSMT"/>
          <w:sz w:val="28"/>
          <w:szCs w:val="28"/>
          <w:lang w:val="uk-UA"/>
        </w:rPr>
        <w:t xml:space="preserve"> </w:t>
      </w:r>
      <w:r w:rsidR="00A13A61" w:rsidRPr="00F55240">
        <w:rPr>
          <w:rFonts w:eastAsia="TimesNewRomanPSMT"/>
          <w:sz w:val="28"/>
          <w:szCs w:val="28"/>
          <w:lang w:val="uk-UA"/>
        </w:rPr>
        <w:t xml:space="preserve">техніки / За ред. В.І. Кравчука, М.І. </w:t>
      </w:r>
      <w:proofErr w:type="spellStart"/>
      <w:r w:rsidR="00A13A61" w:rsidRPr="00F55240">
        <w:rPr>
          <w:rFonts w:eastAsia="TimesNewRomanPSMT"/>
          <w:sz w:val="28"/>
          <w:szCs w:val="28"/>
          <w:lang w:val="uk-UA"/>
        </w:rPr>
        <w:t>Грицишина</w:t>
      </w:r>
      <w:proofErr w:type="spellEnd"/>
      <w:r w:rsidR="00A13A61" w:rsidRPr="00F55240">
        <w:rPr>
          <w:rFonts w:eastAsia="TimesNewRomanPSMT"/>
          <w:sz w:val="28"/>
          <w:szCs w:val="28"/>
          <w:lang w:val="uk-UA"/>
        </w:rPr>
        <w:t>, С.М. Коваля. – К.: Аграрна</w:t>
      </w:r>
      <w:r w:rsidR="00A13A61">
        <w:rPr>
          <w:rFonts w:eastAsia="TimesNewRomanPSMT"/>
          <w:sz w:val="28"/>
          <w:szCs w:val="28"/>
          <w:lang w:val="uk-UA"/>
        </w:rPr>
        <w:t xml:space="preserve"> </w:t>
      </w:r>
      <w:r w:rsidR="00A13A61" w:rsidRPr="00F55240">
        <w:rPr>
          <w:rFonts w:eastAsia="TimesNewRomanPSMT"/>
          <w:sz w:val="28"/>
          <w:szCs w:val="28"/>
          <w:lang w:val="uk-UA"/>
        </w:rPr>
        <w:t>наука, 2004. – 396 с.</w:t>
      </w:r>
    </w:p>
    <w:p w:rsidR="00A13A61" w:rsidRPr="00F55240" w:rsidRDefault="00A13A61" w:rsidP="0016043E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Погорілий Л. та ін. Технологічні принципи і технічні засоби</w:t>
      </w:r>
    </w:p>
    <w:p w:rsidR="00A13A61" w:rsidRPr="00F55240" w:rsidRDefault="00A13A61" w:rsidP="0016043E">
      <w:pPr>
        <w:autoSpaceDE w:val="0"/>
        <w:autoSpaceDN w:val="0"/>
        <w:adjustRightInd w:val="0"/>
        <w:spacing w:line="360" w:lineRule="auto"/>
        <w:ind w:left="142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енергозбереження в сільськогосподарському виробництві // Техніка АПК. – 2003.- № 3.</w:t>
      </w:r>
    </w:p>
    <w:p w:rsidR="00A13A61" w:rsidRPr="000A43D2" w:rsidRDefault="00A13A61" w:rsidP="000A43D2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 xml:space="preserve">Погорілий В.В.,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Шустік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Л.П. Перспективне знаряддя для обробітку</w:t>
      </w:r>
      <w:r w:rsidR="000A43D2">
        <w:rPr>
          <w:rFonts w:eastAsia="TimesNewRomanPSMT"/>
          <w:sz w:val="28"/>
          <w:szCs w:val="28"/>
          <w:lang w:val="uk-UA"/>
        </w:rPr>
        <w:t xml:space="preserve"> </w:t>
      </w:r>
      <w:r w:rsidRPr="000A43D2">
        <w:rPr>
          <w:rFonts w:eastAsia="TimesNewRomanPSMT"/>
          <w:sz w:val="28"/>
          <w:szCs w:val="28"/>
          <w:lang w:val="uk-UA"/>
        </w:rPr>
        <w:t>ґрунту та догляду за рос линами // Техніка АПК. – 2002. - №1-2.</w:t>
      </w:r>
    </w:p>
    <w:p w:rsidR="00A13A61" w:rsidRPr="000A43D2" w:rsidRDefault="00A13A61" w:rsidP="000A43D2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 xml:space="preserve"> Протокол державних випробувань. Плуг обертовий ПО-4 № 1038/19-</w:t>
      </w:r>
      <w:r w:rsidRPr="000A43D2">
        <w:rPr>
          <w:rFonts w:eastAsia="TimesNewRomanPSMT"/>
          <w:sz w:val="28"/>
          <w:szCs w:val="28"/>
          <w:lang w:val="uk-UA"/>
        </w:rPr>
        <w:t>01-08.-Дослідницьке, 2008.</w:t>
      </w:r>
    </w:p>
    <w:p w:rsidR="00A13A61" w:rsidRPr="00F55240" w:rsidRDefault="00A13A61" w:rsidP="0016043E">
      <w:pPr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Протокол державних випробувань. Агрегат ґрунтообробний</w:t>
      </w:r>
    </w:p>
    <w:p w:rsidR="00A13A61" w:rsidRPr="00F55240" w:rsidRDefault="00A13A61" w:rsidP="0016043E">
      <w:pPr>
        <w:autoSpaceDE w:val="0"/>
        <w:autoSpaceDN w:val="0"/>
        <w:adjustRightInd w:val="0"/>
        <w:spacing w:line="360" w:lineRule="auto"/>
        <w:ind w:left="1428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 xml:space="preserve">комбінований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Centaur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 xml:space="preserve"> 5001 № 770/27-01-08. </w:t>
      </w:r>
      <w:proofErr w:type="spellStart"/>
      <w:r w:rsidRPr="00F55240">
        <w:rPr>
          <w:rFonts w:eastAsia="TimesNewRomanPSMT"/>
          <w:sz w:val="28"/>
          <w:szCs w:val="28"/>
          <w:lang w:val="uk-UA"/>
        </w:rPr>
        <w:t>-Дослідницьке</w:t>
      </w:r>
      <w:proofErr w:type="spellEnd"/>
      <w:r w:rsidRPr="00F55240">
        <w:rPr>
          <w:rFonts w:eastAsia="TimesNewRomanPSMT"/>
          <w:sz w:val="28"/>
          <w:szCs w:val="28"/>
          <w:lang w:val="uk-UA"/>
        </w:rPr>
        <w:t>, 2008.</w:t>
      </w:r>
    </w:p>
    <w:p w:rsidR="00A13A61" w:rsidRDefault="00A13A61" w:rsidP="000A43D2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 w:rsidRPr="00F55240">
        <w:rPr>
          <w:rFonts w:eastAsia="TimesNewRomanPSMT"/>
          <w:sz w:val="28"/>
          <w:szCs w:val="28"/>
          <w:lang w:val="uk-UA"/>
        </w:rPr>
        <w:t>Протокол державних випробувань. Глибокорозпушувач ГР-4,3 №</w:t>
      </w:r>
      <w:r w:rsidRPr="000A43D2">
        <w:rPr>
          <w:rFonts w:eastAsia="TimesNewRomanPSMT"/>
          <w:sz w:val="28"/>
          <w:szCs w:val="28"/>
          <w:lang w:val="uk-UA"/>
        </w:rPr>
        <w:t xml:space="preserve">1033/24-01-08. </w:t>
      </w:r>
      <w:proofErr w:type="spellStart"/>
      <w:r w:rsidRPr="000A43D2">
        <w:rPr>
          <w:rFonts w:eastAsia="TimesNewRomanPSMT"/>
          <w:sz w:val="28"/>
          <w:szCs w:val="28"/>
          <w:lang w:val="uk-UA"/>
        </w:rPr>
        <w:t>-Дослідницьке</w:t>
      </w:r>
      <w:proofErr w:type="spellEnd"/>
      <w:r w:rsidRPr="000A43D2">
        <w:rPr>
          <w:rFonts w:eastAsia="TimesNewRomanPSMT"/>
          <w:sz w:val="28"/>
          <w:szCs w:val="28"/>
          <w:lang w:val="uk-UA"/>
        </w:rPr>
        <w:t>, 2008.</w:t>
      </w:r>
    </w:p>
    <w:p w:rsidR="000A43D2" w:rsidRPr="000A43D2" w:rsidRDefault="000A43D2" w:rsidP="000A43D2">
      <w:pPr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eastAsia="TimesNewRomanPSMT"/>
          <w:sz w:val="28"/>
          <w:szCs w:val="28"/>
          <w:lang w:val="uk-UA"/>
        </w:rPr>
      </w:pPr>
      <w:r>
        <w:rPr>
          <w:rFonts w:eastAsia="TimesNewRomanPSMT"/>
          <w:sz w:val="28"/>
          <w:szCs w:val="28"/>
          <w:lang w:val="uk-UA"/>
        </w:rPr>
        <w:t xml:space="preserve">Жаров М.С., Орлов М.О. Чернишов В.О. Трактор: </w:t>
      </w:r>
      <w:proofErr w:type="spellStart"/>
      <w:r>
        <w:rPr>
          <w:rFonts w:eastAsia="TimesNewRomanPSMT"/>
          <w:sz w:val="28"/>
          <w:szCs w:val="28"/>
          <w:lang w:val="uk-UA"/>
        </w:rPr>
        <w:t>Навч.посібник</w:t>
      </w:r>
      <w:proofErr w:type="spellEnd"/>
      <w:r>
        <w:rPr>
          <w:rFonts w:eastAsia="TimesNewRomanPSMT"/>
          <w:sz w:val="28"/>
          <w:szCs w:val="28"/>
          <w:lang w:val="uk-UA"/>
        </w:rPr>
        <w:t xml:space="preserve"> для 10 – 11 </w:t>
      </w:r>
      <w:proofErr w:type="spellStart"/>
      <w:r>
        <w:rPr>
          <w:rFonts w:eastAsia="TimesNewRomanPSMT"/>
          <w:sz w:val="28"/>
          <w:szCs w:val="28"/>
          <w:lang w:val="uk-UA"/>
        </w:rPr>
        <w:t>кл.сільськ.шк</w:t>
      </w:r>
      <w:proofErr w:type="spellEnd"/>
      <w:r>
        <w:rPr>
          <w:rFonts w:eastAsia="TimesNewRomanPSMT"/>
          <w:sz w:val="28"/>
          <w:szCs w:val="28"/>
          <w:lang w:val="uk-UA"/>
        </w:rPr>
        <w:t xml:space="preserve">. – К.: </w:t>
      </w:r>
      <w:proofErr w:type="spellStart"/>
      <w:r>
        <w:rPr>
          <w:rFonts w:eastAsia="TimesNewRomanPSMT"/>
          <w:sz w:val="28"/>
          <w:szCs w:val="28"/>
          <w:lang w:val="uk-UA"/>
        </w:rPr>
        <w:t>Рад.шк</w:t>
      </w:r>
      <w:proofErr w:type="spellEnd"/>
      <w:r>
        <w:rPr>
          <w:rFonts w:eastAsia="TimesNewRomanPSMT"/>
          <w:sz w:val="28"/>
          <w:szCs w:val="28"/>
          <w:lang w:val="uk-UA"/>
        </w:rPr>
        <w:t>., 1990 . – 240 с.</w:t>
      </w:r>
    </w:p>
    <w:p w:rsidR="0016043E" w:rsidRPr="00F55240" w:rsidRDefault="0016043E" w:rsidP="0016043E">
      <w:pPr>
        <w:pStyle w:val="a3"/>
        <w:spacing w:line="360" w:lineRule="auto"/>
        <w:ind w:left="142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D508C" w:rsidRPr="007B357E" w:rsidRDefault="004D508C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C5760" w:rsidRPr="007B357E" w:rsidRDefault="002C5760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C5760" w:rsidRPr="007B357E" w:rsidRDefault="002C5760" w:rsidP="00A13A6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B357E">
        <w:rPr>
          <w:rFonts w:ascii="Times New Roman" w:hAnsi="Times New Roman"/>
          <w:sz w:val="28"/>
          <w:szCs w:val="28"/>
          <w:lang w:val="uk-UA"/>
        </w:rPr>
        <w:tab/>
      </w:r>
    </w:p>
    <w:p w:rsidR="00E5629E" w:rsidRPr="007B357E" w:rsidRDefault="00E5629E" w:rsidP="00A13A6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5629E" w:rsidRPr="007B357E" w:rsidRDefault="00E5629E" w:rsidP="00A13A61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B3FBE" w:rsidRPr="007B357E" w:rsidRDefault="00CB3FBE" w:rsidP="00A13A61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CB3FBE" w:rsidRPr="007B357E" w:rsidSect="00BA5449">
      <w:headerReference w:type="default" r:id="rId38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0CA" w:rsidRDefault="005150CA" w:rsidP="00293D91">
      <w:r>
        <w:separator/>
      </w:r>
    </w:p>
  </w:endnote>
  <w:endnote w:type="continuationSeparator" w:id="1">
    <w:p w:rsidR="005150CA" w:rsidRDefault="005150CA" w:rsidP="00293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0CA" w:rsidRDefault="005150CA" w:rsidP="00293D91">
      <w:r>
        <w:separator/>
      </w:r>
    </w:p>
  </w:footnote>
  <w:footnote w:type="continuationSeparator" w:id="1">
    <w:p w:rsidR="005150CA" w:rsidRDefault="005150CA" w:rsidP="00293D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43E" w:rsidRDefault="007441A5">
    <w:pPr>
      <w:pStyle w:val="ac"/>
      <w:jc w:val="center"/>
    </w:pPr>
    <w:fldSimple w:instr=" PAGE   \* MERGEFORMAT ">
      <w:r w:rsidR="00315C0A">
        <w:rPr>
          <w:noProof/>
        </w:rPr>
        <w:t>1</w:t>
      </w:r>
    </w:fldSimple>
  </w:p>
  <w:p w:rsidR="0016043E" w:rsidRDefault="0016043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3B5B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65535"/>
      <w:numFmt w:val="bullet"/>
      <w:lvlText w:val="—"/>
      <w:legacy w:legacy="1" w:legacySpace="0" w:legacyIndent="316"/>
      <w:lvlJc w:val="left"/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7B96EFC"/>
    <w:multiLevelType w:val="hybridMultilevel"/>
    <w:tmpl w:val="0AF6E02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EF451EF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211271ED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65535"/>
      <w:numFmt w:val="bullet"/>
      <w:lvlText w:val="—"/>
      <w:legacy w:legacy="1" w:legacySpace="0" w:legacyIndent="316"/>
      <w:lvlJc w:val="left"/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>
    <w:nsid w:val="22ED15BF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>
    <w:nsid w:val="31E01D78"/>
    <w:multiLevelType w:val="hybridMultilevel"/>
    <w:tmpl w:val="9170DC3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BF57D4"/>
    <w:multiLevelType w:val="hybridMultilevel"/>
    <w:tmpl w:val="EC74DB3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4F967F1"/>
    <w:multiLevelType w:val="hybridMultilevel"/>
    <w:tmpl w:val="9A16D39E"/>
    <w:lvl w:ilvl="0" w:tplc="EFC2A80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F3064CD"/>
    <w:multiLevelType w:val="hybridMultilevel"/>
    <w:tmpl w:val="A010316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05733C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65535"/>
      <w:numFmt w:val="bullet"/>
      <w:lvlText w:val="—"/>
      <w:legacy w:legacy="1" w:legacySpace="0" w:legacyIndent="316"/>
      <w:lvlJc w:val="left"/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>
    <w:nsid w:val="4EE567B6"/>
    <w:multiLevelType w:val="hybridMultilevel"/>
    <w:tmpl w:val="FBB4B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040B49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>
    <w:nsid w:val="524C7EC6"/>
    <w:multiLevelType w:val="hybridMultilevel"/>
    <w:tmpl w:val="8FCA9E5C"/>
    <w:lvl w:ilvl="0" w:tplc="9432B7BA">
      <w:start w:val="65535"/>
      <w:numFmt w:val="bullet"/>
      <w:lvlText w:val="—"/>
      <w:legacy w:legacy="1" w:legacySpace="0" w:legacyIndent="316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6F66553"/>
    <w:multiLevelType w:val="multilevel"/>
    <w:tmpl w:val="BB9AAA2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5A6064CA"/>
    <w:multiLevelType w:val="hybridMultilevel"/>
    <w:tmpl w:val="EE80545A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5">
    <w:nsid w:val="5BFC21B8"/>
    <w:multiLevelType w:val="hybridMultilevel"/>
    <w:tmpl w:val="9FC26AF6"/>
    <w:lvl w:ilvl="0" w:tplc="9432B7BA">
      <w:start w:val="65535"/>
      <w:numFmt w:val="bullet"/>
      <w:lvlText w:val="—"/>
      <w:legacy w:legacy="1" w:legacySpace="0" w:legacyIndent="316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755EE0"/>
    <w:multiLevelType w:val="hybridMultilevel"/>
    <w:tmpl w:val="DFDA47AE"/>
    <w:lvl w:ilvl="0" w:tplc="04190017">
      <w:start w:val="1"/>
      <w:numFmt w:val="lowerLetter"/>
      <w:lvlText w:val="%1)"/>
      <w:lvlJc w:val="left"/>
      <w:pPr>
        <w:tabs>
          <w:tab w:val="num" w:pos="791"/>
        </w:tabs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7">
    <w:nsid w:val="639A53F8"/>
    <w:multiLevelType w:val="hybridMultilevel"/>
    <w:tmpl w:val="34CCD6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F086E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192C96"/>
    <w:multiLevelType w:val="hybridMultilevel"/>
    <w:tmpl w:val="5508AD2E"/>
    <w:lvl w:ilvl="0" w:tplc="EFC2A80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0E1D75"/>
    <w:multiLevelType w:val="hybridMultilevel"/>
    <w:tmpl w:val="6E808CC8"/>
    <w:lvl w:ilvl="0" w:tplc="EFC2A80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9428A4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7BFE1B87"/>
    <w:multiLevelType w:val="hybridMultilevel"/>
    <w:tmpl w:val="75C814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EA60714"/>
    <w:multiLevelType w:val="hybridMultilevel"/>
    <w:tmpl w:val="4586732C"/>
    <w:lvl w:ilvl="0" w:tplc="FF588C3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4"/>
  </w:num>
  <w:num w:numId="2">
    <w:abstractNumId w:val="1"/>
  </w:num>
  <w:num w:numId="3">
    <w:abstractNumId w:val="13"/>
  </w:num>
  <w:num w:numId="4">
    <w:abstractNumId w:val="4"/>
  </w:num>
  <w:num w:numId="5">
    <w:abstractNumId w:val="20"/>
  </w:num>
  <w:num w:numId="6">
    <w:abstractNumId w:val="11"/>
  </w:num>
  <w:num w:numId="7">
    <w:abstractNumId w:val="2"/>
  </w:num>
  <w:num w:numId="8">
    <w:abstractNumId w:val="8"/>
  </w:num>
  <w:num w:numId="9">
    <w:abstractNumId w:val="21"/>
  </w:num>
  <w:num w:numId="10">
    <w:abstractNumId w:val="17"/>
  </w:num>
  <w:num w:numId="11">
    <w:abstractNumId w:val="12"/>
  </w:num>
  <w:num w:numId="12">
    <w:abstractNumId w:val="15"/>
  </w:num>
  <w:num w:numId="13">
    <w:abstractNumId w:val="16"/>
  </w:num>
  <w:num w:numId="14">
    <w:abstractNumId w:val="5"/>
  </w:num>
  <w:num w:numId="15">
    <w:abstractNumId w:val="0"/>
  </w:num>
  <w:num w:numId="16">
    <w:abstractNumId w:val="9"/>
  </w:num>
  <w:num w:numId="17">
    <w:abstractNumId w:val="3"/>
  </w:num>
  <w:num w:numId="18">
    <w:abstractNumId w:val="22"/>
  </w:num>
  <w:num w:numId="19">
    <w:abstractNumId w:val="7"/>
  </w:num>
  <w:num w:numId="20">
    <w:abstractNumId w:val="10"/>
  </w:num>
  <w:num w:numId="21">
    <w:abstractNumId w:val="19"/>
  </w:num>
  <w:num w:numId="22">
    <w:abstractNumId w:val="6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7B57"/>
    <w:rsid w:val="000A2A0E"/>
    <w:rsid w:val="000A43D2"/>
    <w:rsid w:val="000A7866"/>
    <w:rsid w:val="00122DE4"/>
    <w:rsid w:val="00134B7F"/>
    <w:rsid w:val="0016043E"/>
    <w:rsid w:val="00183C11"/>
    <w:rsid w:val="001922C0"/>
    <w:rsid w:val="001B4DDD"/>
    <w:rsid w:val="001E6808"/>
    <w:rsid w:val="00225D76"/>
    <w:rsid w:val="002406F5"/>
    <w:rsid w:val="00241452"/>
    <w:rsid w:val="00293D91"/>
    <w:rsid w:val="002B0001"/>
    <w:rsid w:val="002C5760"/>
    <w:rsid w:val="002F2BF3"/>
    <w:rsid w:val="00315C0A"/>
    <w:rsid w:val="003B4576"/>
    <w:rsid w:val="00457B2C"/>
    <w:rsid w:val="0049744C"/>
    <w:rsid w:val="004D508C"/>
    <w:rsid w:val="005150CA"/>
    <w:rsid w:val="00586302"/>
    <w:rsid w:val="005C5C63"/>
    <w:rsid w:val="00664EB7"/>
    <w:rsid w:val="006B16ED"/>
    <w:rsid w:val="006D1BF0"/>
    <w:rsid w:val="007045A0"/>
    <w:rsid w:val="007441A5"/>
    <w:rsid w:val="0075288E"/>
    <w:rsid w:val="007B357E"/>
    <w:rsid w:val="008272B9"/>
    <w:rsid w:val="00881E4C"/>
    <w:rsid w:val="008B356F"/>
    <w:rsid w:val="0096674C"/>
    <w:rsid w:val="009C27A5"/>
    <w:rsid w:val="00A11783"/>
    <w:rsid w:val="00A12260"/>
    <w:rsid w:val="00A13A61"/>
    <w:rsid w:val="00A20C8E"/>
    <w:rsid w:val="00A47B57"/>
    <w:rsid w:val="00B33B12"/>
    <w:rsid w:val="00B61F7F"/>
    <w:rsid w:val="00BA5449"/>
    <w:rsid w:val="00BB4069"/>
    <w:rsid w:val="00BC5156"/>
    <w:rsid w:val="00BD38A6"/>
    <w:rsid w:val="00BD69D2"/>
    <w:rsid w:val="00BE4100"/>
    <w:rsid w:val="00CB3FBE"/>
    <w:rsid w:val="00CB4CF5"/>
    <w:rsid w:val="00CC17EC"/>
    <w:rsid w:val="00CF09E2"/>
    <w:rsid w:val="00CF6D97"/>
    <w:rsid w:val="00D36EDD"/>
    <w:rsid w:val="00D47C10"/>
    <w:rsid w:val="00D85610"/>
    <w:rsid w:val="00DB68FF"/>
    <w:rsid w:val="00DD78AA"/>
    <w:rsid w:val="00E5629E"/>
    <w:rsid w:val="00E702BA"/>
    <w:rsid w:val="00E71EA0"/>
    <w:rsid w:val="00E9466A"/>
    <w:rsid w:val="00EA5826"/>
    <w:rsid w:val="00F07F32"/>
    <w:rsid w:val="00F979C5"/>
    <w:rsid w:val="00FC5899"/>
    <w:rsid w:val="00FD5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C8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20C8E"/>
    <w:pPr>
      <w:keepNext/>
      <w:outlineLvl w:val="0"/>
    </w:pPr>
    <w:rPr>
      <w:sz w:val="28"/>
      <w:lang w:val="uk-UA"/>
    </w:rPr>
  </w:style>
  <w:style w:type="paragraph" w:styleId="2">
    <w:name w:val="heading 2"/>
    <w:basedOn w:val="a"/>
    <w:next w:val="a"/>
    <w:link w:val="20"/>
    <w:qFormat/>
    <w:rsid w:val="00A20C8E"/>
    <w:pPr>
      <w:keepNext/>
      <w:spacing w:line="360" w:lineRule="auto"/>
      <w:jc w:val="both"/>
      <w:outlineLvl w:val="1"/>
    </w:pPr>
    <w:rPr>
      <w:sz w:val="28"/>
      <w:lang w:val="uk-UA"/>
    </w:rPr>
  </w:style>
  <w:style w:type="paragraph" w:styleId="3">
    <w:name w:val="heading 3"/>
    <w:basedOn w:val="a"/>
    <w:next w:val="a"/>
    <w:link w:val="30"/>
    <w:qFormat/>
    <w:rsid w:val="00A20C8E"/>
    <w:pPr>
      <w:keepNext/>
      <w:spacing w:line="360" w:lineRule="auto"/>
      <w:ind w:left="-108"/>
      <w:jc w:val="center"/>
      <w:outlineLvl w:val="2"/>
    </w:pPr>
    <w:rPr>
      <w:sz w:val="28"/>
      <w:lang w:val="uk-UA"/>
    </w:rPr>
  </w:style>
  <w:style w:type="paragraph" w:styleId="4">
    <w:name w:val="heading 4"/>
    <w:basedOn w:val="a"/>
    <w:next w:val="a"/>
    <w:link w:val="40"/>
    <w:qFormat/>
    <w:rsid w:val="00A20C8E"/>
    <w:pPr>
      <w:keepNext/>
      <w:ind w:left="-108"/>
      <w:outlineLvl w:val="3"/>
    </w:pPr>
    <w:rPr>
      <w:sz w:val="28"/>
      <w:lang w:val="uk-UA"/>
    </w:rPr>
  </w:style>
  <w:style w:type="paragraph" w:styleId="5">
    <w:name w:val="heading 5"/>
    <w:basedOn w:val="a"/>
    <w:next w:val="a"/>
    <w:link w:val="50"/>
    <w:qFormat/>
    <w:rsid w:val="00A20C8E"/>
    <w:pPr>
      <w:keepNext/>
      <w:spacing w:line="360" w:lineRule="auto"/>
      <w:ind w:left="-108" w:right="-58"/>
      <w:jc w:val="center"/>
      <w:outlineLvl w:val="4"/>
    </w:pPr>
    <w:rPr>
      <w:sz w:val="28"/>
      <w:lang w:val="uk-UA"/>
    </w:rPr>
  </w:style>
  <w:style w:type="paragraph" w:styleId="6">
    <w:name w:val="heading 6"/>
    <w:basedOn w:val="a"/>
    <w:next w:val="a"/>
    <w:link w:val="60"/>
    <w:qFormat/>
    <w:rsid w:val="00A20C8E"/>
    <w:pPr>
      <w:keepNext/>
      <w:spacing w:line="360" w:lineRule="auto"/>
      <w:jc w:val="center"/>
      <w:outlineLvl w:val="5"/>
    </w:pPr>
    <w:rPr>
      <w:sz w:val="28"/>
      <w:lang w:val="en-US"/>
    </w:rPr>
  </w:style>
  <w:style w:type="paragraph" w:styleId="7">
    <w:name w:val="heading 7"/>
    <w:basedOn w:val="a"/>
    <w:next w:val="a"/>
    <w:link w:val="70"/>
    <w:qFormat/>
    <w:rsid w:val="00A20C8E"/>
    <w:pPr>
      <w:keepNext/>
      <w:ind w:left="124"/>
      <w:jc w:val="center"/>
      <w:outlineLvl w:val="6"/>
    </w:pPr>
    <w:rPr>
      <w:sz w:val="28"/>
      <w:lang w:val="uk-UA"/>
    </w:rPr>
  </w:style>
  <w:style w:type="paragraph" w:styleId="8">
    <w:name w:val="heading 8"/>
    <w:basedOn w:val="a"/>
    <w:next w:val="a"/>
    <w:link w:val="80"/>
    <w:qFormat/>
    <w:rsid w:val="00A20C8E"/>
    <w:pPr>
      <w:keepNext/>
      <w:spacing w:line="360" w:lineRule="auto"/>
      <w:ind w:firstLine="851"/>
      <w:jc w:val="center"/>
      <w:outlineLvl w:val="7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7B57"/>
    <w:rPr>
      <w:sz w:val="22"/>
      <w:szCs w:val="22"/>
      <w:lang w:eastAsia="en-US"/>
    </w:rPr>
  </w:style>
  <w:style w:type="character" w:styleId="a4">
    <w:name w:val="Placeholder Text"/>
    <w:basedOn w:val="a0"/>
    <w:uiPriority w:val="99"/>
    <w:semiHidden/>
    <w:rsid w:val="00457B2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57B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B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20C8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A20C8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A20C8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A20C8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A20C8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A20C8E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70">
    <w:name w:val="Заголовок 7 Знак"/>
    <w:basedOn w:val="a0"/>
    <w:link w:val="7"/>
    <w:rsid w:val="00A20C8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A20C8E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styleId="a7">
    <w:name w:val="Strong"/>
    <w:basedOn w:val="a0"/>
    <w:qFormat/>
    <w:rsid w:val="00A20C8E"/>
    <w:rPr>
      <w:b/>
      <w:bCs/>
    </w:rPr>
  </w:style>
  <w:style w:type="paragraph" w:styleId="a8">
    <w:name w:val="Body Text Indent"/>
    <w:basedOn w:val="a"/>
    <w:link w:val="a9"/>
    <w:rsid w:val="00A20C8E"/>
    <w:pPr>
      <w:spacing w:line="360" w:lineRule="auto"/>
      <w:ind w:firstLine="851"/>
      <w:jc w:val="both"/>
    </w:pPr>
    <w:rPr>
      <w:sz w:val="28"/>
      <w:lang w:val="uk-UA"/>
    </w:rPr>
  </w:style>
  <w:style w:type="character" w:customStyle="1" w:styleId="a9">
    <w:name w:val="Основной текст с отступом Знак"/>
    <w:basedOn w:val="a0"/>
    <w:link w:val="a8"/>
    <w:rsid w:val="00A20C8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Indent 2"/>
    <w:basedOn w:val="a"/>
    <w:link w:val="22"/>
    <w:rsid w:val="00A20C8E"/>
    <w:pPr>
      <w:spacing w:line="360" w:lineRule="auto"/>
      <w:ind w:firstLine="851"/>
      <w:jc w:val="center"/>
    </w:pPr>
    <w:rPr>
      <w:b/>
      <w:bCs/>
      <w:sz w:val="28"/>
      <w:lang w:val="uk-UA"/>
    </w:rPr>
  </w:style>
  <w:style w:type="character" w:customStyle="1" w:styleId="22">
    <w:name w:val="Основной текст с отступом 2 Знак"/>
    <w:basedOn w:val="a0"/>
    <w:link w:val="21"/>
    <w:rsid w:val="00A20C8E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a">
    <w:name w:val="Title"/>
    <w:basedOn w:val="a"/>
    <w:link w:val="ab"/>
    <w:qFormat/>
    <w:rsid w:val="00A20C8E"/>
    <w:pPr>
      <w:shd w:val="clear" w:color="auto" w:fill="FFFFFF"/>
      <w:spacing w:line="485" w:lineRule="exact"/>
      <w:ind w:firstLine="878"/>
      <w:jc w:val="center"/>
    </w:pPr>
    <w:rPr>
      <w:color w:val="000000"/>
      <w:spacing w:val="-1"/>
      <w:sz w:val="28"/>
      <w:szCs w:val="28"/>
      <w:lang w:val="uk-UA"/>
    </w:rPr>
  </w:style>
  <w:style w:type="character" w:customStyle="1" w:styleId="ab">
    <w:name w:val="Название Знак"/>
    <w:basedOn w:val="a0"/>
    <w:link w:val="aa"/>
    <w:rsid w:val="00A20C8E"/>
    <w:rPr>
      <w:rFonts w:ascii="Times New Roman" w:eastAsia="Times New Roman" w:hAnsi="Times New Roman" w:cs="Times New Roman"/>
      <w:color w:val="000000"/>
      <w:spacing w:val="-1"/>
      <w:sz w:val="28"/>
      <w:szCs w:val="28"/>
      <w:shd w:val="clear" w:color="auto" w:fill="FFFFFF"/>
      <w:lang w:val="uk-UA" w:eastAsia="ru-RU"/>
    </w:rPr>
  </w:style>
  <w:style w:type="paragraph" w:styleId="31">
    <w:name w:val="Body Text Indent 3"/>
    <w:basedOn w:val="a"/>
    <w:link w:val="32"/>
    <w:rsid w:val="00A20C8E"/>
    <w:pPr>
      <w:shd w:val="clear" w:color="auto" w:fill="FFFFFF"/>
      <w:spacing w:line="360" w:lineRule="auto"/>
      <w:ind w:firstLine="851"/>
      <w:jc w:val="both"/>
    </w:pPr>
    <w:rPr>
      <w:color w:val="000000"/>
      <w:sz w:val="28"/>
      <w:szCs w:val="28"/>
      <w:lang w:val="uk-UA"/>
    </w:rPr>
  </w:style>
  <w:style w:type="character" w:customStyle="1" w:styleId="32">
    <w:name w:val="Основной текст с отступом 3 Знак"/>
    <w:basedOn w:val="a0"/>
    <w:link w:val="31"/>
    <w:rsid w:val="00A20C8E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val="uk-UA" w:eastAsia="ru-RU"/>
    </w:rPr>
  </w:style>
  <w:style w:type="paragraph" w:styleId="ac">
    <w:name w:val="header"/>
    <w:basedOn w:val="a"/>
    <w:link w:val="ad"/>
    <w:uiPriority w:val="99"/>
    <w:unhideWhenUsed/>
    <w:rsid w:val="00293D9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93D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293D9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93D9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FEC8821-3B2D-4C80-8CE3-213086B64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24</Pages>
  <Words>4566</Words>
  <Characters>26031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30536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Ляховы</dc:creator>
  <cp:keywords/>
  <dc:description/>
  <cp:lastModifiedBy>Admin</cp:lastModifiedBy>
  <cp:revision>2</cp:revision>
  <cp:lastPrinted>2011-10-11T05:57:00Z</cp:lastPrinted>
  <dcterms:created xsi:type="dcterms:W3CDTF">2011-10-10T17:27:00Z</dcterms:created>
  <dcterms:modified xsi:type="dcterms:W3CDTF">2014-03-25T17:57:00Z</dcterms:modified>
</cp:coreProperties>
</file>