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26C" w:rsidRDefault="0020526C" w:rsidP="0020526C">
      <w:pPr>
        <w:pStyle w:val="a3"/>
        <w:spacing w:line="360" w:lineRule="auto"/>
        <w:ind w:firstLine="708"/>
        <w:jc w:val="center"/>
        <w:rPr>
          <w:rFonts w:ascii="Times New Roman" w:hAnsi="Times New Roman" w:cs="Times New Roman"/>
          <w:b/>
          <w:i/>
          <w:sz w:val="28"/>
          <w:szCs w:val="28"/>
          <w:lang w:val="uk-UA"/>
        </w:rPr>
      </w:pPr>
      <w:r w:rsidRPr="0020526C">
        <w:rPr>
          <w:rFonts w:ascii="Times New Roman" w:hAnsi="Times New Roman" w:cs="Times New Roman"/>
          <w:b/>
          <w:i/>
          <w:sz w:val="28"/>
          <w:szCs w:val="28"/>
          <w:lang w:val="uk-UA"/>
        </w:rPr>
        <w:t>Екскурсія на зварювальну ділянку ремонтної майстерні тракторної бригади ФГ «Тюльпан»</w:t>
      </w:r>
    </w:p>
    <w:p w:rsidR="00E67253" w:rsidRPr="00E67253" w:rsidRDefault="00E67253" w:rsidP="00E67253">
      <w:pPr>
        <w:pStyle w:val="a3"/>
        <w:spacing w:line="360" w:lineRule="auto"/>
        <w:rPr>
          <w:rFonts w:ascii="Times New Roman" w:hAnsi="Times New Roman" w:cs="Times New Roman"/>
          <w:i/>
          <w:sz w:val="28"/>
          <w:szCs w:val="28"/>
          <w:lang w:val="uk-UA"/>
        </w:rPr>
      </w:pPr>
      <w:r w:rsidRPr="00E67253">
        <w:rPr>
          <w:rFonts w:ascii="Times New Roman" w:hAnsi="Times New Roman" w:cs="Times New Roman"/>
          <w:i/>
          <w:sz w:val="28"/>
          <w:szCs w:val="28"/>
          <w:lang w:val="uk-UA"/>
        </w:rPr>
        <w:t>Методичні рекомендації</w:t>
      </w:r>
    </w:p>
    <w:p w:rsidR="00CC61A3" w:rsidRDefault="00005B83" w:rsidP="005278E2">
      <w:pPr>
        <w:pStyle w:val="a3"/>
        <w:spacing w:line="360" w:lineRule="auto"/>
        <w:ind w:firstLine="708"/>
        <w:jc w:val="both"/>
        <w:rPr>
          <w:rFonts w:ascii="Times New Roman" w:hAnsi="Times New Roman" w:cs="Times New Roman"/>
          <w:sz w:val="28"/>
          <w:szCs w:val="28"/>
          <w:lang w:val="uk-UA"/>
        </w:rPr>
      </w:pPr>
      <w:r w:rsidRPr="006905B5">
        <w:rPr>
          <w:rFonts w:ascii="Times New Roman" w:hAnsi="Times New Roman" w:cs="Times New Roman"/>
          <w:sz w:val="28"/>
          <w:szCs w:val="28"/>
          <w:lang w:val="uk-UA"/>
        </w:rPr>
        <w:t>Екс</w:t>
      </w:r>
      <w:r w:rsidR="006905B5" w:rsidRPr="006905B5">
        <w:rPr>
          <w:rFonts w:ascii="Times New Roman" w:hAnsi="Times New Roman" w:cs="Times New Roman"/>
          <w:sz w:val="28"/>
          <w:szCs w:val="28"/>
          <w:lang w:val="uk-UA"/>
        </w:rPr>
        <w:t>к</w:t>
      </w:r>
      <w:r w:rsidRPr="006905B5">
        <w:rPr>
          <w:rFonts w:ascii="Times New Roman" w:hAnsi="Times New Roman" w:cs="Times New Roman"/>
          <w:sz w:val="28"/>
          <w:szCs w:val="28"/>
          <w:lang w:val="uk-UA"/>
        </w:rPr>
        <w:t>урсія для ознайомлення учнів з га</w:t>
      </w:r>
      <w:r w:rsidR="006905B5">
        <w:rPr>
          <w:rFonts w:ascii="Times New Roman" w:hAnsi="Times New Roman" w:cs="Times New Roman"/>
          <w:sz w:val="28"/>
          <w:szCs w:val="28"/>
          <w:lang w:val="uk-UA"/>
        </w:rPr>
        <w:t>зовим і електричним (дуговим</w:t>
      </w:r>
      <w:r w:rsidRPr="006905B5">
        <w:rPr>
          <w:rFonts w:ascii="Times New Roman" w:hAnsi="Times New Roman" w:cs="Times New Roman"/>
          <w:sz w:val="28"/>
          <w:szCs w:val="28"/>
          <w:lang w:val="uk-UA"/>
        </w:rPr>
        <w:t>)</w:t>
      </w:r>
      <w:r w:rsidR="006905B5">
        <w:rPr>
          <w:rFonts w:ascii="Times New Roman" w:hAnsi="Times New Roman" w:cs="Times New Roman"/>
          <w:sz w:val="28"/>
          <w:szCs w:val="28"/>
          <w:lang w:val="uk-UA"/>
        </w:rPr>
        <w:t xml:space="preserve"> </w:t>
      </w:r>
      <w:r w:rsidRPr="006905B5">
        <w:rPr>
          <w:rFonts w:ascii="Times New Roman" w:hAnsi="Times New Roman" w:cs="Times New Roman"/>
          <w:sz w:val="28"/>
          <w:szCs w:val="28"/>
          <w:lang w:val="uk-UA"/>
        </w:rPr>
        <w:t>звар</w:t>
      </w:r>
      <w:r w:rsidR="006905B5">
        <w:rPr>
          <w:rFonts w:ascii="Times New Roman" w:hAnsi="Times New Roman" w:cs="Times New Roman"/>
          <w:sz w:val="28"/>
          <w:szCs w:val="28"/>
          <w:lang w:val="uk-UA"/>
        </w:rPr>
        <w:t>юванням</w:t>
      </w:r>
      <w:r w:rsidRPr="006905B5">
        <w:rPr>
          <w:rFonts w:ascii="Times New Roman" w:hAnsi="Times New Roman" w:cs="Times New Roman"/>
          <w:sz w:val="28"/>
          <w:szCs w:val="28"/>
          <w:lang w:val="uk-UA"/>
        </w:rPr>
        <w:t xml:space="preserve"> проводиться після вивчення закону Джоуля-Ленца.</w:t>
      </w:r>
    </w:p>
    <w:p w:rsidR="006905B5" w:rsidRDefault="006905B5"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Екскурсію проводять учителя фізики та хімії, знайомлячи учнів як з фізичними, так і з хімічними явищами, які мають місце в процесах газового і електродугового зварювання металів.</w:t>
      </w:r>
    </w:p>
    <w:p w:rsidR="006905B5" w:rsidRDefault="006905B5"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якості наглядних посібників можуть бути використані об’єкти з </w:t>
      </w:r>
      <w:proofErr w:type="spellStart"/>
      <w:r>
        <w:rPr>
          <w:rFonts w:ascii="Times New Roman" w:hAnsi="Times New Roman" w:cs="Times New Roman"/>
          <w:sz w:val="28"/>
          <w:szCs w:val="28"/>
          <w:lang w:val="uk-UA"/>
        </w:rPr>
        <w:t>газо</w:t>
      </w:r>
      <w:proofErr w:type="spellEnd"/>
      <w:r w:rsidR="0079266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і електрозварювальними швами, схеми і рисунки газозварювального і електрозварювального постів, газового </w:t>
      </w:r>
      <w:r w:rsidR="0021465D">
        <w:rPr>
          <w:rFonts w:ascii="Times New Roman" w:hAnsi="Times New Roman" w:cs="Times New Roman"/>
          <w:sz w:val="28"/>
          <w:szCs w:val="28"/>
          <w:lang w:val="uk-UA"/>
        </w:rPr>
        <w:t>полум’я</w:t>
      </w:r>
      <w:r>
        <w:rPr>
          <w:rFonts w:ascii="Times New Roman" w:hAnsi="Times New Roman" w:cs="Times New Roman"/>
          <w:sz w:val="28"/>
          <w:szCs w:val="28"/>
          <w:lang w:val="uk-UA"/>
        </w:rPr>
        <w:t>. У вступній бесіді необхідно розказати про відкриття електричної дуги російським академіком В.В. Петровим в 1802 р. і винаходом електрозварювання російським винахідником М.М.</w:t>
      </w:r>
      <w:proofErr w:type="spellStart"/>
      <w:r>
        <w:rPr>
          <w:rFonts w:ascii="Times New Roman" w:hAnsi="Times New Roman" w:cs="Times New Roman"/>
          <w:sz w:val="28"/>
          <w:szCs w:val="28"/>
          <w:lang w:val="uk-UA"/>
        </w:rPr>
        <w:t>Бенардосом</w:t>
      </w:r>
      <w:proofErr w:type="spellEnd"/>
      <w:r>
        <w:rPr>
          <w:rFonts w:ascii="Times New Roman" w:hAnsi="Times New Roman" w:cs="Times New Roman"/>
          <w:sz w:val="28"/>
          <w:szCs w:val="28"/>
          <w:lang w:val="uk-UA"/>
        </w:rPr>
        <w:t xml:space="preserve"> в 1882 р. зварювання здійснюється вугільним електродом, а присадків метал вводиться в електричну дугу</w:t>
      </w:r>
      <w:r w:rsidR="00792669">
        <w:rPr>
          <w:rFonts w:ascii="Times New Roman" w:hAnsi="Times New Roman" w:cs="Times New Roman"/>
          <w:sz w:val="28"/>
          <w:szCs w:val="28"/>
          <w:lang w:val="uk-UA"/>
        </w:rPr>
        <w:t xml:space="preserve"> між вугільними електродом і зварювальним металічним виробом. Вугільний електрод застосовується в наш час при зварюванні кольорових металів і їх сплавів.</w:t>
      </w:r>
    </w:p>
    <w:p w:rsidR="00792669" w:rsidRDefault="00792669"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 способом електродугового зварювання в наш час є спосіб, запропонований і використаний в 1888 р. російським інженером М.Г.Славяновим. Славянов замінив вугільний електрод металевим, яки</w:t>
      </w:r>
      <w:r w:rsidR="001215A5">
        <w:rPr>
          <w:rFonts w:ascii="Times New Roman" w:hAnsi="Times New Roman" w:cs="Times New Roman"/>
          <w:sz w:val="28"/>
          <w:szCs w:val="28"/>
          <w:lang w:val="uk-UA"/>
        </w:rPr>
        <w:t>й одночасно слугує і присадним</w:t>
      </w:r>
      <w:r>
        <w:rPr>
          <w:rFonts w:ascii="Times New Roman" w:hAnsi="Times New Roman" w:cs="Times New Roman"/>
          <w:sz w:val="28"/>
          <w:szCs w:val="28"/>
          <w:lang w:val="uk-UA"/>
        </w:rPr>
        <w:t xml:space="preserve"> матеріалом.</w:t>
      </w:r>
    </w:p>
    <w:p w:rsidR="00792669" w:rsidRDefault="00792669"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Екскурсія проводиться за планом:</w:t>
      </w:r>
    </w:p>
    <w:p w:rsidR="00792669" w:rsidRDefault="00792669" w:rsidP="005278E2">
      <w:pPr>
        <w:pStyle w:val="a3"/>
        <w:numPr>
          <w:ilvl w:val="0"/>
          <w:numId w:val="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Загальний огляд газозварювального посту</w:t>
      </w:r>
    </w:p>
    <w:p w:rsidR="00792669" w:rsidRDefault="00792669" w:rsidP="005278E2">
      <w:pPr>
        <w:pStyle w:val="a3"/>
        <w:numPr>
          <w:ilvl w:val="0"/>
          <w:numId w:val="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Ознайомлення з ацетиленовим генератором і з кисневим балоном</w:t>
      </w:r>
    </w:p>
    <w:p w:rsidR="00792669" w:rsidRDefault="00792669" w:rsidP="005278E2">
      <w:pPr>
        <w:pStyle w:val="a3"/>
        <w:numPr>
          <w:ilvl w:val="0"/>
          <w:numId w:val="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Ознайомлення з газовим зварюванням і зварювальним </w:t>
      </w:r>
      <w:r w:rsidR="0021465D">
        <w:rPr>
          <w:rFonts w:ascii="Times New Roman" w:hAnsi="Times New Roman" w:cs="Times New Roman"/>
          <w:sz w:val="28"/>
          <w:szCs w:val="28"/>
          <w:lang w:val="uk-UA"/>
        </w:rPr>
        <w:t>полум’ям</w:t>
      </w:r>
    </w:p>
    <w:p w:rsidR="00792669" w:rsidRDefault="00792669" w:rsidP="005278E2">
      <w:pPr>
        <w:pStyle w:val="a3"/>
        <w:numPr>
          <w:ilvl w:val="0"/>
          <w:numId w:val="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Спостереження за газовим зварюванням і огляд зварювальних швів</w:t>
      </w:r>
    </w:p>
    <w:p w:rsidR="00792669" w:rsidRDefault="00792669" w:rsidP="005278E2">
      <w:pPr>
        <w:pStyle w:val="a3"/>
        <w:numPr>
          <w:ilvl w:val="0"/>
          <w:numId w:val="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Ознайомлення з електрозварювальною </w:t>
      </w:r>
      <w:r w:rsidR="000576F6">
        <w:rPr>
          <w:rFonts w:ascii="Times New Roman" w:hAnsi="Times New Roman" w:cs="Times New Roman"/>
          <w:sz w:val="28"/>
          <w:szCs w:val="28"/>
          <w:lang w:val="uk-UA"/>
        </w:rPr>
        <w:t>установкою</w:t>
      </w:r>
    </w:p>
    <w:p w:rsidR="000576F6" w:rsidRDefault="000576F6" w:rsidP="005278E2">
      <w:pPr>
        <w:pStyle w:val="a3"/>
        <w:numPr>
          <w:ilvl w:val="0"/>
          <w:numId w:val="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Спостереження за електродуговим зварюванням і огляд зварювальних швів.</w:t>
      </w:r>
    </w:p>
    <w:p w:rsidR="007D172B" w:rsidRDefault="007D172B" w:rsidP="005278E2">
      <w:pPr>
        <w:pStyle w:val="a3"/>
        <w:numPr>
          <w:ilvl w:val="0"/>
          <w:numId w:val="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Вивчення </w:t>
      </w:r>
      <w:proofErr w:type="spellStart"/>
      <w:r>
        <w:rPr>
          <w:rFonts w:ascii="Times New Roman" w:hAnsi="Times New Roman" w:cs="Times New Roman"/>
          <w:sz w:val="28"/>
          <w:szCs w:val="28"/>
          <w:lang w:val="uk-UA"/>
        </w:rPr>
        <w:t>професіограми</w:t>
      </w:r>
      <w:proofErr w:type="spellEnd"/>
      <w:r>
        <w:rPr>
          <w:rFonts w:ascii="Times New Roman" w:hAnsi="Times New Roman" w:cs="Times New Roman"/>
          <w:sz w:val="28"/>
          <w:szCs w:val="28"/>
          <w:lang w:val="uk-UA"/>
        </w:rPr>
        <w:t xml:space="preserve"> зварювальника.</w:t>
      </w:r>
    </w:p>
    <w:p w:rsidR="007D172B" w:rsidRDefault="007D172B" w:rsidP="007D172B">
      <w:pPr>
        <w:ind w:firstLine="567"/>
        <w:jc w:val="center"/>
        <w:rPr>
          <w:szCs w:val="24"/>
        </w:rPr>
      </w:pPr>
      <w:r>
        <w:rPr>
          <w:b/>
          <w:bCs/>
        </w:rPr>
        <w:t>ГОЛОВНИЙ ЗВАРНИК</w:t>
      </w:r>
    </w:p>
    <w:p w:rsidR="007D172B" w:rsidRPr="007D172B" w:rsidRDefault="007D172B" w:rsidP="007D172B">
      <w:pPr>
        <w:ind w:firstLine="567"/>
        <w:jc w:val="both"/>
        <w:rPr>
          <w:szCs w:val="24"/>
          <w:lang w:val="uk-UA"/>
        </w:rPr>
      </w:pPr>
      <w:r w:rsidRPr="007D172B">
        <w:rPr>
          <w:b/>
          <w:lang w:val="uk-UA"/>
        </w:rPr>
        <w:t xml:space="preserve">Завдання та обов’язки. </w:t>
      </w:r>
      <w:r w:rsidRPr="007D172B">
        <w:rPr>
          <w:lang w:val="uk-UA"/>
        </w:rPr>
        <w:t>Керує технологічною підготовкою виконання зварювальних робіт. Забезпечує виготовлення і випуск високоякісної продукції, удосконалення конструкцій виробів, їх технологічність, екологічність, високу продуктивність праці. Здійснює технічне керівництво підрозділами, які займаються розробленням і впровадженням технологічних процесів зварювання і засобів технологічного оснащення зварювальних робіт. Очолює розроблення перспективних та поточних планів технологічної підготовки виконання зварювальних робіт, графіків проведення планово-запобіжного і капітального ремонту зварювального устаткування, планування строків і обсягів робіт, витрат трудових та матеріальних ресурсів. Вивчає та аналізує технологію і якість виконання зварювальних робіт, умови роботи устаткування, організовує розроблення і впровадження у виробництво прогресивних методів зварювання, забезпечує скорочення трудових витрат, додержання норм охорони праці та навколишнього середовища, економію матеріальних та енергетичних ресурсів під час виконання зварювальних робіт, поліпшення їх якості. Контролює розроблення необхідної технічної документації та забезпечення нею виробництва, суворе додержання технологічних режимів зварювання, норм витрат матеріалів, правил технічної експлуатації устаткування та безпечного ведення робіт. Забезпечує складання заявок на устаткування та матеріали, які необхідні для виконання зварювальних робіт, організацію обліку зварювального устаткування, його паспортизацію. Бере участь у розгляді питань реконструкції та технічного переобладнання підприємства, вживає заходів щодо впровадження нового зварювального устаткування, комплексної механізації та автоматизації технологічних процесів. Керує роботою з проектування та створення нових виробничих підрозділів, які виконують зварювальні роботи, їх спеціалізації та завантаження устаткування з урахуванням вимог організації праці і безпечного ведення робіт, забезпечує своєчасне освоєння проектних потужностей, підвищення коефіцієнта змінності роботи устаткування. Організовує розроблення та реалізацію заходів щодо впровадження прогресивної техніки і технології, поліпшення використання технологічного устаткування та оснастки, виробничих площ, підвищення якості та надійності зварних конструкцій. Розглядає і готує відгуки та висновки на найбільш складні раціоналізаторські пропозиції і винаходи щодо методів та технології зварювання, організації зварювальних робіт і удосконалення зварювального устаткування. Організовує виконання робіт, пов'язаних з підвищенням рівня спеціалізації та кооперування виробництва, використанням резервів підвищення продуктивності праці. Керує дослідницькими та експериментальними роботами з удосконалення методів і технології виконання зварювальних робіт. Бере участь у роботі з визначення потреби підприємства у кваліфікованих зварниках, підготовки до проведення їх атестації за встановленим порядком. Організовує роботу з вивчення і впровадження науково-технічних досягнень, передового вітчизняного і світового досвіду з технологічної підготовки та виконання зварювальних робіт. Координує діяльність підрозділів і працівників підприємства, які здійснюють технологічну підготовку виконання зварювальних робіт, організовує роботу з підвищення їх кваліфікації.</w:t>
      </w:r>
    </w:p>
    <w:p w:rsidR="007D172B" w:rsidRPr="007D172B" w:rsidRDefault="007D172B" w:rsidP="007D172B">
      <w:pPr>
        <w:ind w:firstLine="567"/>
        <w:jc w:val="both"/>
        <w:rPr>
          <w:szCs w:val="24"/>
          <w:lang w:val="uk-UA"/>
        </w:rPr>
      </w:pPr>
      <w:r w:rsidRPr="007D172B">
        <w:rPr>
          <w:b/>
          <w:lang w:val="uk-UA"/>
        </w:rPr>
        <w:lastRenderedPageBreak/>
        <w:t xml:space="preserve">Повинен знати: </w:t>
      </w:r>
      <w:r w:rsidRPr="007D172B">
        <w:rPr>
          <w:lang w:val="uk-UA"/>
        </w:rPr>
        <w:t>постанови, розпорядження, накази, методичні, нормативні та інші керівні матеріали з технологічної підготовки виробництва; профіль, спеціалізацію та особливості організаційно-технологічної структури підприємства, перспективи його розвитку; основи технології виробництва продукції підприємства; організацію зварювальних робіт у галузі та на підприємстві; виробничі потужності, технічні характеристики, конструктивні особливості та режими роботи зварювального устаткування, правила його експлуатації; порядок і методи планування технологічної підготовки виробництва і виконання зварювальних робіт; методи і способи зварювання; положення, інструкції та інші керівні матеріали з розроблення та оформлення технічної документації; технічні вимоги до застосовуваних у процесах зварювання матеріалів, норми їх витрат; організацію ремонту зварювального устаткування; види дефектів зварювання та способи їх усунення; методи проведення досліджень і розробок у галузі вдосконалення технології та організації зварювальних робіт; стандарти і технічні умови на зварювальні роботи, будівельні норми та правила; передовий вітчизняний та світовий досвід у галузі технології та організації зварювальних робіт; основи економіки та менеджменту, організацію виробництва, праці та управління; основи екологічного законодавства; основи трудового законодавства.</w:t>
      </w:r>
    </w:p>
    <w:p w:rsidR="007D172B" w:rsidRPr="007D172B" w:rsidRDefault="007D172B" w:rsidP="007D172B">
      <w:pPr>
        <w:ind w:firstLine="567"/>
        <w:jc w:val="both"/>
        <w:rPr>
          <w:rFonts w:ascii="Times New Roman" w:hAnsi="Times New Roman" w:cs="Times New Roman"/>
          <w:sz w:val="28"/>
          <w:szCs w:val="28"/>
        </w:rPr>
      </w:pPr>
      <w:r w:rsidRPr="007D172B">
        <w:rPr>
          <w:b/>
          <w:lang w:val="uk-UA"/>
        </w:rPr>
        <w:t xml:space="preserve">Кваліфікаційні вимоги. </w:t>
      </w:r>
      <w:r w:rsidRPr="007D172B">
        <w:rPr>
          <w:lang w:val="uk-UA"/>
        </w:rPr>
        <w:t>Повна вища освіта відповідного напряму підготовки (магістр, спеціаліст). Стаж роботи за професіями керівників нижчого рівня відповідного професійного спрямування: для магістра – не менше 2 років, спеціаліста – не менше 3 років.</w:t>
      </w:r>
    </w:p>
    <w:p w:rsidR="00736480" w:rsidRDefault="0020526C"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i/>
          <w:noProof/>
          <w:sz w:val="28"/>
          <w:szCs w:val="28"/>
          <w:lang w:val="uk-UA" w:eastAsia="uk-UA"/>
        </w:rPr>
        <w:drawing>
          <wp:anchor distT="0" distB="0" distL="114300" distR="114300" simplePos="0" relativeHeight="251658240" behindDoc="1" locked="0" layoutInCell="1" allowOverlap="1">
            <wp:simplePos x="0" y="0"/>
            <wp:positionH relativeFrom="column">
              <wp:posOffset>2272030</wp:posOffset>
            </wp:positionH>
            <wp:positionV relativeFrom="paragraph">
              <wp:posOffset>0</wp:posOffset>
            </wp:positionV>
            <wp:extent cx="1502410" cy="2969260"/>
            <wp:effectExtent l="762000" t="0" r="726440" b="0"/>
            <wp:wrapTight wrapText="bothSides">
              <wp:wrapPolygon edited="0">
                <wp:start x="137" y="21808"/>
                <wp:lineTo x="21226" y="21808"/>
                <wp:lineTo x="21226" y="51"/>
                <wp:lineTo x="137" y="51"/>
                <wp:lineTo x="137" y="21808"/>
              </wp:wrapPolygon>
            </wp:wrapTight>
            <wp:docPr id="3" name="Рисунок 2" descr="7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01.bmp"/>
                    <pic:cNvPicPr/>
                  </pic:nvPicPr>
                  <pic:blipFill>
                    <a:blip r:embed="rId8" cstate="print"/>
                    <a:srcRect l="6347" t="12100" r="60644" b="4189"/>
                    <a:stretch>
                      <a:fillRect/>
                    </a:stretch>
                  </pic:blipFill>
                  <pic:spPr>
                    <a:xfrm rot="5400000">
                      <a:off x="0" y="0"/>
                      <a:ext cx="1502410" cy="2969260"/>
                    </a:xfrm>
                    <a:prstGeom prst="rect">
                      <a:avLst/>
                    </a:prstGeom>
                  </pic:spPr>
                </pic:pic>
              </a:graphicData>
            </a:graphic>
          </wp:anchor>
        </w:drawing>
      </w:r>
      <w:r w:rsidR="008A5F4D" w:rsidRPr="008A5F4D">
        <w:rPr>
          <w:rFonts w:ascii="Times New Roman" w:hAnsi="Times New Roman" w:cs="Times New Roman"/>
          <w:i/>
          <w:sz w:val="28"/>
          <w:szCs w:val="28"/>
          <w:lang w:val="uk-UA"/>
        </w:rPr>
        <w:t xml:space="preserve">Газозварювання. </w:t>
      </w:r>
      <w:r w:rsidR="008A5F4D">
        <w:rPr>
          <w:rFonts w:ascii="Times New Roman" w:hAnsi="Times New Roman" w:cs="Times New Roman"/>
          <w:sz w:val="28"/>
          <w:szCs w:val="28"/>
          <w:lang w:val="uk-UA"/>
        </w:rPr>
        <w:t>Екскурсія починається з огляду газозварювального поста (рис.1).</w:t>
      </w:r>
    </w:p>
    <w:p w:rsidR="0020526C" w:rsidRDefault="0020526C" w:rsidP="005278E2">
      <w:pPr>
        <w:pStyle w:val="a3"/>
        <w:spacing w:line="360" w:lineRule="auto"/>
        <w:ind w:firstLine="708"/>
        <w:jc w:val="both"/>
        <w:rPr>
          <w:rFonts w:ascii="Times New Roman" w:hAnsi="Times New Roman" w:cs="Times New Roman"/>
          <w:sz w:val="28"/>
          <w:szCs w:val="28"/>
          <w:lang w:val="uk-UA"/>
        </w:rPr>
      </w:pPr>
    </w:p>
    <w:p w:rsidR="0020526C" w:rsidRDefault="0020526C" w:rsidP="005278E2">
      <w:pPr>
        <w:pStyle w:val="a3"/>
        <w:spacing w:line="360" w:lineRule="auto"/>
        <w:ind w:firstLine="708"/>
        <w:jc w:val="both"/>
        <w:rPr>
          <w:rFonts w:ascii="Times New Roman" w:hAnsi="Times New Roman" w:cs="Times New Roman"/>
          <w:sz w:val="28"/>
          <w:szCs w:val="28"/>
          <w:lang w:val="uk-UA"/>
        </w:rPr>
      </w:pPr>
    </w:p>
    <w:p w:rsidR="0020526C" w:rsidRDefault="0020526C" w:rsidP="005278E2">
      <w:pPr>
        <w:pStyle w:val="a3"/>
        <w:spacing w:line="360" w:lineRule="auto"/>
        <w:ind w:firstLine="708"/>
        <w:jc w:val="both"/>
        <w:rPr>
          <w:rFonts w:ascii="Times New Roman" w:hAnsi="Times New Roman" w:cs="Times New Roman"/>
          <w:sz w:val="28"/>
          <w:szCs w:val="28"/>
          <w:lang w:val="uk-UA"/>
        </w:rPr>
      </w:pPr>
    </w:p>
    <w:p w:rsidR="0020526C" w:rsidRDefault="0020526C" w:rsidP="005278E2">
      <w:pPr>
        <w:pStyle w:val="a3"/>
        <w:spacing w:line="360" w:lineRule="auto"/>
        <w:ind w:firstLine="708"/>
        <w:jc w:val="both"/>
        <w:rPr>
          <w:rFonts w:ascii="Times New Roman" w:hAnsi="Times New Roman" w:cs="Times New Roman"/>
          <w:sz w:val="28"/>
          <w:szCs w:val="28"/>
          <w:lang w:val="uk-UA"/>
        </w:rPr>
      </w:pPr>
    </w:p>
    <w:p w:rsidR="0020526C" w:rsidRDefault="0020526C" w:rsidP="005278E2">
      <w:pPr>
        <w:pStyle w:val="a3"/>
        <w:spacing w:line="360" w:lineRule="auto"/>
        <w:ind w:firstLine="708"/>
        <w:jc w:val="both"/>
        <w:rPr>
          <w:rFonts w:ascii="Times New Roman" w:hAnsi="Times New Roman" w:cs="Times New Roman"/>
          <w:sz w:val="28"/>
          <w:szCs w:val="28"/>
          <w:lang w:val="uk-UA"/>
        </w:rPr>
      </w:pPr>
    </w:p>
    <w:p w:rsidR="0020526C" w:rsidRDefault="0020526C" w:rsidP="005278E2">
      <w:pPr>
        <w:pStyle w:val="a3"/>
        <w:spacing w:line="360" w:lineRule="auto"/>
        <w:ind w:firstLine="708"/>
        <w:jc w:val="both"/>
        <w:rPr>
          <w:rFonts w:ascii="Times New Roman" w:hAnsi="Times New Roman" w:cs="Times New Roman"/>
          <w:sz w:val="28"/>
          <w:szCs w:val="28"/>
          <w:lang w:val="uk-UA"/>
        </w:rPr>
      </w:pPr>
    </w:p>
    <w:p w:rsidR="0020526C" w:rsidRPr="008A342D" w:rsidRDefault="0020526C" w:rsidP="0020526C">
      <w:pPr>
        <w:pStyle w:val="a3"/>
        <w:spacing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 1. Схема газозварювального поста</w:t>
      </w:r>
    </w:p>
    <w:p w:rsidR="00736480" w:rsidRDefault="008A342D" w:rsidP="008A342D">
      <w:pPr>
        <w:pStyle w:val="a3"/>
        <w:spacing w:line="360" w:lineRule="auto"/>
        <w:ind w:firstLine="708"/>
        <w:rPr>
          <w:rFonts w:ascii="Times New Roman" w:hAnsi="Times New Roman" w:cs="Times New Roman"/>
          <w:sz w:val="28"/>
          <w:szCs w:val="28"/>
          <w:lang w:val="uk-UA"/>
        </w:rPr>
      </w:pPr>
      <w:r w:rsidRPr="008A342D">
        <w:rPr>
          <w:rFonts w:ascii="Times New Roman" w:hAnsi="Times New Roman" w:cs="Times New Roman"/>
        </w:rPr>
        <w:t xml:space="preserve">1 – </w:t>
      </w:r>
      <w:r w:rsidRPr="008A342D">
        <w:rPr>
          <w:rFonts w:ascii="Times New Roman" w:hAnsi="Times New Roman" w:cs="Times New Roman"/>
          <w:lang w:val="uk-UA"/>
        </w:rPr>
        <w:t>ацетиленовий генератор; 2 – балон з киснем; 3 – кисневий редуктор; 4 – кисневий шланг; 5 – ацетиленовий шланг; 6 – зварювальна грілка; 7 –</w:t>
      </w:r>
      <w:r w:rsidR="001215A5">
        <w:rPr>
          <w:rFonts w:ascii="Times New Roman" w:hAnsi="Times New Roman" w:cs="Times New Roman"/>
          <w:lang w:val="uk-UA"/>
        </w:rPr>
        <w:t xml:space="preserve"> зварювана деталь; 8  - присадн</w:t>
      </w:r>
      <w:r w:rsidRPr="008A342D">
        <w:rPr>
          <w:rFonts w:ascii="Times New Roman" w:hAnsi="Times New Roman" w:cs="Times New Roman"/>
          <w:lang w:val="uk-UA"/>
        </w:rPr>
        <w:t xml:space="preserve">а проволока; 9 – </w:t>
      </w:r>
      <w:proofErr w:type="gramStart"/>
      <w:r w:rsidRPr="008A342D">
        <w:rPr>
          <w:rFonts w:ascii="Times New Roman" w:hAnsi="Times New Roman" w:cs="Times New Roman"/>
          <w:lang w:val="uk-UA"/>
        </w:rPr>
        <w:t>ст</w:t>
      </w:r>
      <w:proofErr w:type="gramEnd"/>
      <w:r w:rsidRPr="008A342D">
        <w:rPr>
          <w:rFonts w:ascii="Times New Roman" w:hAnsi="Times New Roman" w:cs="Times New Roman"/>
          <w:lang w:val="uk-UA"/>
        </w:rPr>
        <w:t>іл зварювальника</w:t>
      </w:r>
    </w:p>
    <w:p w:rsidR="002D4821" w:rsidRDefault="008A5F4D"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36480">
        <w:rPr>
          <w:rFonts w:ascii="Times New Roman" w:hAnsi="Times New Roman" w:cs="Times New Roman"/>
          <w:sz w:val="28"/>
          <w:szCs w:val="28"/>
          <w:lang w:val="uk-UA"/>
        </w:rPr>
        <w:t>У</w:t>
      </w:r>
      <w:r>
        <w:rPr>
          <w:rFonts w:ascii="Times New Roman" w:hAnsi="Times New Roman" w:cs="Times New Roman"/>
          <w:sz w:val="28"/>
          <w:szCs w:val="28"/>
          <w:lang w:val="uk-UA"/>
        </w:rPr>
        <w:t xml:space="preserve">читель фізики знайомить учнів із зварювальним постом і пояснює їм суть газового зварювання, яка полягає в тому, що місце стикання металевих зварюваних частин розплавляється газовим </w:t>
      </w:r>
      <w:r w:rsidR="0021465D">
        <w:rPr>
          <w:rFonts w:ascii="Times New Roman" w:hAnsi="Times New Roman" w:cs="Times New Roman"/>
          <w:sz w:val="28"/>
          <w:szCs w:val="28"/>
          <w:lang w:val="uk-UA"/>
        </w:rPr>
        <w:t>полум’ям</w:t>
      </w:r>
      <w:r>
        <w:rPr>
          <w:rFonts w:ascii="Times New Roman" w:hAnsi="Times New Roman" w:cs="Times New Roman"/>
          <w:sz w:val="28"/>
          <w:szCs w:val="28"/>
          <w:lang w:val="uk-UA"/>
        </w:rPr>
        <w:t xml:space="preserve">  і заливають</w:t>
      </w:r>
      <w:r w:rsidR="001215A5">
        <w:rPr>
          <w:rFonts w:ascii="Times New Roman" w:hAnsi="Times New Roman" w:cs="Times New Roman"/>
          <w:sz w:val="28"/>
          <w:szCs w:val="28"/>
          <w:lang w:val="uk-UA"/>
        </w:rPr>
        <w:t xml:space="preserve"> присадн</w:t>
      </w:r>
      <w:r w:rsidR="00CE5C6E">
        <w:rPr>
          <w:rFonts w:ascii="Times New Roman" w:hAnsi="Times New Roman" w:cs="Times New Roman"/>
          <w:sz w:val="28"/>
          <w:szCs w:val="28"/>
          <w:lang w:val="uk-UA"/>
        </w:rPr>
        <w:t xml:space="preserve">им </w:t>
      </w:r>
      <w:r>
        <w:rPr>
          <w:rFonts w:ascii="Times New Roman" w:hAnsi="Times New Roman" w:cs="Times New Roman"/>
          <w:sz w:val="28"/>
          <w:szCs w:val="28"/>
          <w:lang w:val="uk-UA"/>
        </w:rPr>
        <w:t xml:space="preserve"> матеріалом; після остигання металу одержується нероз’ємне з’єднання частин, а по лінії стику утворюється шов. </w:t>
      </w:r>
    </w:p>
    <w:p w:rsidR="008A5F4D" w:rsidRDefault="008A5F4D"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Для утворення газового </w:t>
      </w:r>
      <w:r w:rsidRPr="00736480">
        <w:rPr>
          <w:rFonts w:ascii="Times New Roman" w:hAnsi="Times New Roman" w:cs="Times New Roman"/>
          <w:sz w:val="28"/>
          <w:szCs w:val="28"/>
          <w:lang w:val="uk-UA"/>
        </w:rPr>
        <w:t>полум’я</w:t>
      </w:r>
      <w:r>
        <w:rPr>
          <w:rFonts w:ascii="Times New Roman" w:hAnsi="Times New Roman" w:cs="Times New Roman"/>
          <w:sz w:val="28"/>
          <w:szCs w:val="28"/>
          <w:lang w:val="uk-UA"/>
        </w:rPr>
        <w:t xml:space="preserve"> необхідні горючий газ і кисень. Горючий </w:t>
      </w:r>
      <w:r w:rsidR="0021465D">
        <w:rPr>
          <w:rFonts w:ascii="Times New Roman" w:hAnsi="Times New Roman" w:cs="Times New Roman"/>
          <w:sz w:val="28"/>
          <w:szCs w:val="28"/>
          <w:lang w:val="uk-UA"/>
        </w:rPr>
        <w:t>газ (аце</w:t>
      </w:r>
      <w:r>
        <w:rPr>
          <w:rFonts w:ascii="Times New Roman" w:hAnsi="Times New Roman" w:cs="Times New Roman"/>
          <w:sz w:val="28"/>
          <w:szCs w:val="28"/>
          <w:lang w:val="uk-UA"/>
        </w:rPr>
        <w:t>т</w:t>
      </w:r>
      <w:r w:rsidR="0021465D">
        <w:rPr>
          <w:rFonts w:ascii="Times New Roman" w:hAnsi="Times New Roman" w:cs="Times New Roman"/>
          <w:sz w:val="28"/>
          <w:szCs w:val="28"/>
          <w:lang w:val="uk-UA"/>
        </w:rPr>
        <w:t>и</w:t>
      </w:r>
      <w:r>
        <w:rPr>
          <w:rFonts w:ascii="Times New Roman" w:hAnsi="Times New Roman" w:cs="Times New Roman"/>
          <w:sz w:val="28"/>
          <w:szCs w:val="28"/>
          <w:lang w:val="uk-UA"/>
        </w:rPr>
        <w:t>лен) одержується в генераторі 1 і потрапляє гумовими шлангами 5 в зварювальну горілку 6. Кисень із балону 2 проходить в редуктор 3, а потім шлангом 4 поступає також в горілку, де змішується з горючим газом. При виході із горілки</w:t>
      </w:r>
      <w:r w:rsidR="0021465D">
        <w:rPr>
          <w:rFonts w:ascii="Times New Roman" w:hAnsi="Times New Roman" w:cs="Times New Roman"/>
          <w:sz w:val="28"/>
          <w:szCs w:val="28"/>
          <w:lang w:val="uk-UA"/>
        </w:rPr>
        <w:t xml:space="preserve"> суміш цих газів запалюють</w:t>
      </w:r>
      <w:r w:rsidR="0021465D" w:rsidRPr="0021465D">
        <w:rPr>
          <w:rFonts w:ascii="Times New Roman" w:hAnsi="Times New Roman" w:cs="Times New Roman"/>
          <w:sz w:val="28"/>
          <w:szCs w:val="28"/>
        </w:rPr>
        <w:t xml:space="preserve">? </w:t>
      </w:r>
      <w:r w:rsidR="0021465D">
        <w:rPr>
          <w:rFonts w:ascii="Times New Roman" w:hAnsi="Times New Roman" w:cs="Times New Roman"/>
          <w:sz w:val="28"/>
          <w:szCs w:val="28"/>
          <w:lang w:val="uk-UA"/>
        </w:rPr>
        <w:t>В</w:t>
      </w:r>
      <w:r w:rsidR="0021465D">
        <w:rPr>
          <w:rFonts w:ascii="Times New Roman" w:hAnsi="Times New Roman" w:cs="Times New Roman"/>
          <w:sz w:val="28"/>
          <w:szCs w:val="28"/>
        </w:rPr>
        <w:t xml:space="preserve"> </w:t>
      </w:r>
      <w:r w:rsidR="0021465D" w:rsidRPr="00CE5C6E">
        <w:rPr>
          <w:rFonts w:ascii="Times New Roman" w:hAnsi="Times New Roman" w:cs="Times New Roman"/>
          <w:sz w:val="28"/>
          <w:szCs w:val="28"/>
          <w:lang w:val="uk-UA"/>
        </w:rPr>
        <w:t>результаті чого утворюється полум’я</w:t>
      </w:r>
      <w:r w:rsidR="0021465D">
        <w:rPr>
          <w:rFonts w:ascii="Times New Roman" w:hAnsi="Times New Roman" w:cs="Times New Roman"/>
          <w:sz w:val="28"/>
          <w:szCs w:val="28"/>
        </w:rPr>
        <w:t xml:space="preserve"> </w:t>
      </w:r>
      <w:r w:rsidR="0021465D">
        <w:rPr>
          <w:rFonts w:ascii="Times New Roman" w:hAnsi="Times New Roman" w:cs="Times New Roman"/>
          <w:sz w:val="28"/>
          <w:szCs w:val="28"/>
          <w:lang w:val="uk-UA"/>
        </w:rPr>
        <w:t xml:space="preserve">з температурою 3 100 – 3 300 </w:t>
      </w:r>
      <w:r w:rsidR="0021465D">
        <w:rPr>
          <w:rFonts w:ascii="Times New Roman" w:hAnsi="Times New Roman" w:cs="Times New Roman"/>
          <w:sz w:val="28"/>
          <w:szCs w:val="28"/>
          <w:vertAlign w:val="superscript"/>
          <w:lang w:val="uk-UA"/>
        </w:rPr>
        <w:t>0</w:t>
      </w:r>
      <w:r w:rsidR="0021465D">
        <w:rPr>
          <w:rFonts w:ascii="Times New Roman" w:hAnsi="Times New Roman" w:cs="Times New Roman"/>
          <w:sz w:val="28"/>
          <w:szCs w:val="28"/>
          <w:lang w:val="uk-UA"/>
        </w:rPr>
        <w:t>С, здатне розплавляти метал.</w:t>
      </w:r>
    </w:p>
    <w:p w:rsidR="0021465D" w:rsidRDefault="0021465D" w:rsidP="005278E2">
      <w:pPr>
        <w:pStyle w:val="a3"/>
        <w:spacing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Ацетиленовокисневе</w:t>
      </w:r>
      <w:proofErr w:type="spellEnd"/>
      <w:r>
        <w:rPr>
          <w:rFonts w:ascii="Times New Roman" w:hAnsi="Times New Roman" w:cs="Times New Roman"/>
          <w:sz w:val="28"/>
          <w:szCs w:val="28"/>
          <w:lang w:val="uk-UA"/>
        </w:rPr>
        <w:t xml:space="preserve"> зварювання знаходить широке застосування в ремонтній справі.</w:t>
      </w:r>
    </w:p>
    <w:p w:rsidR="0021465D" w:rsidRDefault="008A342D"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59264" behindDoc="0" locked="0" layoutInCell="1" allowOverlap="1">
            <wp:simplePos x="0" y="0"/>
            <wp:positionH relativeFrom="column">
              <wp:posOffset>-206375</wp:posOffset>
            </wp:positionH>
            <wp:positionV relativeFrom="paragraph">
              <wp:posOffset>805815</wp:posOffset>
            </wp:positionV>
            <wp:extent cx="2362835" cy="1937385"/>
            <wp:effectExtent l="0" t="209550" r="0" b="196215"/>
            <wp:wrapSquare wrapText="bothSides"/>
            <wp:docPr id="1" name="Рисунок 0" descr="7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01.bmp"/>
                    <pic:cNvPicPr/>
                  </pic:nvPicPr>
                  <pic:blipFill>
                    <a:blip r:embed="rId9" cstate="print"/>
                    <a:srcRect l="47917" b="45312"/>
                    <a:stretch>
                      <a:fillRect/>
                    </a:stretch>
                  </pic:blipFill>
                  <pic:spPr>
                    <a:xfrm rot="5400000">
                      <a:off x="0" y="0"/>
                      <a:ext cx="2362835" cy="1937385"/>
                    </a:xfrm>
                    <a:prstGeom prst="rect">
                      <a:avLst/>
                    </a:prstGeom>
                  </pic:spPr>
                </pic:pic>
              </a:graphicData>
            </a:graphic>
          </wp:anchor>
        </w:drawing>
      </w:r>
      <w:r w:rsidR="0021465D">
        <w:rPr>
          <w:rFonts w:ascii="Times New Roman" w:hAnsi="Times New Roman" w:cs="Times New Roman"/>
          <w:sz w:val="28"/>
          <w:szCs w:val="28"/>
          <w:lang w:val="uk-UA"/>
        </w:rPr>
        <w:t>Учитель хімії пояснює учням, як в газогенераторі одержується ацетилен, і знайомить їх з будовою ацетиленового генератора.</w:t>
      </w:r>
    </w:p>
    <w:p w:rsidR="008A342D" w:rsidRDefault="008A342D"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Рис. 2. Переносний ацетиленовий генератор РА:</w:t>
      </w:r>
    </w:p>
    <w:p w:rsidR="008A342D" w:rsidRPr="008A342D" w:rsidRDefault="008A342D" w:rsidP="005278E2">
      <w:pPr>
        <w:pStyle w:val="a3"/>
        <w:spacing w:line="360" w:lineRule="auto"/>
        <w:ind w:firstLine="708"/>
        <w:jc w:val="both"/>
        <w:rPr>
          <w:rFonts w:ascii="Times New Roman" w:hAnsi="Times New Roman" w:cs="Times New Roman"/>
          <w:lang w:val="uk-UA"/>
        </w:rPr>
      </w:pPr>
      <w:r w:rsidRPr="008A342D">
        <w:rPr>
          <w:rFonts w:ascii="Times New Roman" w:hAnsi="Times New Roman" w:cs="Times New Roman"/>
          <w:lang w:val="uk-UA"/>
        </w:rPr>
        <w:t>1 – газгольдер (корпус);</w:t>
      </w:r>
    </w:p>
    <w:p w:rsidR="008A342D" w:rsidRPr="008A342D" w:rsidRDefault="008A342D" w:rsidP="005278E2">
      <w:pPr>
        <w:pStyle w:val="a3"/>
        <w:spacing w:line="360" w:lineRule="auto"/>
        <w:ind w:firstLine="708"/>
        <w:jc w:val="both"/>
        <w:rPr>
          <w:rFonts w:ascii="Times New Roman" w:hAnsi="Times New Roman" w:cs="Times New Roman"/>
          <w:lang w:val="uk-UA"/>
        </w:rPr>
      </w:pPr>
      <w:r w:rsidRPr="008A342D">
        <w:rPr>
          <w:rFonts w:ascii="Times New Roman" w:hAnsi="Times New Roman" w:cs="Times New Roman"/>
          <w:lang w:val="uk-UA"/>
        </w:rPr>
        <w:t>2 – воронка;</w:t>
      </w:r>
    </w:p>
    <w:p w:rsidR="008A342D" w:rsidRPr="008A342D" w:rsidRDefault="008A342D" w:rsidP="005278E2">
      <w:pPr>
        <w:pStyle w:val="a3"/>
        <w:spacing w:line="360" w:lineRule="auto"/>
        <w:ind w:firstLine="708"/>
        <w:jc w:val="both"/>
        <w:rPr>
          <w:rFonts w:ascii="Times New Roman" w:hAnsi="Times New Roman" w:cs="Times New Roman"/>
          <w:lang w:val="uk-UA"/>
        </w:rPr>
      </w:pPr>
      <w:r w:rsidRPr="008A342D">
        <w:rPr>
          <w:rFonts w:ascii="Times New Roman" w:hAnsi="Times New Roman" w:cs="Times New Roman"/>
          <w:lang w:val="uk-UA"/>
        </w:rPr>
        <w:t>3 – плаваючий дзвін;</w:t>
      </w:r>
    </w:p>
    <w:p w:rsidR="008A342D" w:rsidRPr="008A342D" w:rsidRDefault="008A342D" w:rsidP="005278E2">
      <w:pPr>
        <w:pStyle w:val="a3"/>
        <w:spacing w:line="360" w:lineRule="auto"/>
        <w:ind w:firstLine="708"/>
        <w:jc w:val="both"/>
        <w:rPr>
          <w:rFonts w:ascii="Times New Roman" w:hAnsi="Times New Roman" w:cs="Times New Roman"/>
          <w:lang w:val="uk-UA"/>
        </w:rPr>
      </w:pPr>
      <w:r w:rsidRPr="008A342D">
        <w:rPr>
          <w:rFonts w:ascii="Times New Roman" w:hAnsi="Times New Roman" w:cs="Times New Roman"/>
          <w:lang w:val="uk-UA"/>
        </w:rPr>
        <w:t>4 – труба дзвону;</w:t>
      </w:r>
    </w:p>
    <w:p w:rsidR="008A342D" w:rsidRPr="008A342D" w:rsidRDefault="008A342D" w:rsidP="005278E2">
      <w:pPr>
        <w:pStyle w:val="a3"/>
        <w:spacing w:line="360" w:lineRule="auto"/>
        <w:ind w:firstLine="708"/>
        <w:jc w:val="both"/>
        <w:rPr>
          <w:rFonts w:ascii="Times New Roman" w:hAnsi="Times New Roman" w:cs="Times New Roman"/>
          <w:lang w:val="uk-UA"/>
        </w:rPr>
      </w:pPr>
      <w:r w:rsidRPr="008A342D">
        <w:rPr>
          <w:rFonts w:ascii="Times New Roman" w:hAnsi="Times New Roman" w:cs="Times New Roman"/>
          <w:lang w:val="uk-UA"/>
        </w:rPr>
        <w:t>5 – ковпак газовідвідної труби%</w:t>
      </w:r>
    </w:p>
    <w:p w:rsidR="008A342D" w:rsidRDefault="008A342D" w:rsidP="005278E2">
      <w:pPr>
        <w:pStyle w:val="a3"/>
        <w:spacing w:line="360" w:lineRule="auto"/>
        <w:ind w:firstLine="708"/>
        <w:jc w:val="both"/>
        <w:rPr>
          <w:rFonts w:ascii="Times New Roman" w:hAnsi="Times New Roman" w:cs="Times New Roman"/>
          <w:sz w:val="28"/>
          <w:szCs w:val="28"/>
          <w:lang w:val="uk-UA"/>
        </w:rPr>
      </w:pPr>
      <w:r w:rsidRPr="008A342D">
        <w:rPr>
          <w:rFonts w:ascii="Times New Roman" w:hAnsi="Times New Roman" w:cs="Times New Roman"/>
          <w:lang w:val="uk-UA"/>
        </w:rPr>
        <w:t>6 – газовідвідна труба; 7 – відвідна труба; 8 – запобіжний затвор; 9 – ящик завантажувальний; 10 – кришка реторти; 12 – кран; 13 – Гумовий шланг.</w:t>
      </w:r>
    </w:p>
    <w:p w:rsidR="0021465D" w:rsidRDefault="0021465D"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 2 показаний переносний ацетиленовий генератор РА. Генератор складається з газгольдера (корпуса) 1 з плаваючим </w:t>
      </w:r>
      <w:r w:rsidR="008A342D">
        <w:rPr>
          <w:rFonts w:ascii="Times New Roman" w:hAnsi="Times New Roman" w:cs="Times New Roman"/>
          <w:sz w:val="28"/>
          <w:szCs w:val="28"/>
          <w:lang w:val="uk-UA"/>
        </w:rPr>
        <w:t>дзвін</w:t>
      </w:r>
      <w:r>
        <w:rPr>
          <w:rFonts w:ascii="Times New Roman" w:hAnsi="Times New Roman" w:cs="Times New Roman"/>
          <w:sz w:val="28"/>
          <w:szCs w:val="28"/>
          <w:lang w:val="uk-UA"/>
        </w:rPr>
        <w:t xml:space="preserve"> 3, реторти 11, яка закривається кришкою 10, і других допоміжних частин.</w:t>
      </w:r>
    </w:p>
    <w:p w:rsidR="0021465D" w:rsidRDefault="0021465D"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Карбід кальцію засипають в ящик 9, який знаходиться в середині реторти. Газгольдер </w:t>
      </w:r>
      <w:r w:rsidR="00DB3E21">
        <w:rPr>
          <w:rFonts w:ascii="Times New Roman" w:hAnsi="Times New Roman" w:cs="Times New Roman"/>
          <w:sz w:val="28"/>
          <w:szCs w:val="28"/>
          <w:lang w:val="uk-UA"/>
        </w:rPr>
        <w:t>по трубі 4 і гумо</w:t>
      </w:r>
      <w:r>
        <w:rPr>
          <w:rFonts w:ascii="Times New Roman" w:hAnsi="Times New Roman" w:cs="Times New Roman"/>
          <w:sz w:val="28"/>
          <w:szCs w:val="28"/>
          <w:lang w:val="uk-UA"/>
        </w:rPr>
        <w:t>вому шлангу 13 через кран 12 поступає в реторту і вступає в хімічну реакцію з карбідом кальці</w:t>
      </w:r>
      <w:r w:rsidR="00DB3E21">
        <w:rPr>
          <w:rFonts w:ascii="Times New Roman" w:hAnsi="Times New Roman" w:cs="Times New Roman"/>
          <w:sz w:val="28"/>
          <w:szCs w:val="28"/>
          <w:lang w:val="uk-UA"/>
        </w:rPr>
        <w:t>ю</w:t>
      </w:r>
      <w:r>
        <w:rPr>
          <w:rFonts w:ascii="Times New Roman" w:hAnsi="Times New Roman" w:cs="Times New Roman"/>
          <w:sz w:val="28"/>
          <w:szCs w:val="28"/>
          <w:lang w:val="uk-UA"/>
        </w:rPr>
        <w:t>.</w:t>
      </w:r>
      <w:r w:rsidR="00DB3E21">
        <w:rPr>
          <w:rFonts w:ascii="Times New Roman" w:hAnsi="Times New Roman" w:cs="Times New Roman"/>
          <w:sz w:val="28"/>
          <w:szCs w:val="28"/>
          <w:lang w:val="uk-UA"/>
        </w:rPr>
        <w:t xml:space="preserve"> Хімічна реакція протікає наступним чином:</w:t>
      </w:r>
    </w:p>
    <w:p w:rsidR="00DB3E21" w:rsidRDefault="00DB3E21" w:rsidP="005278E2">
      <w:pPr>
        <w:pStyle w:val="a3"/>
        <w:spacing w:line="360" w:lineRule="auto"/>
        <w:ind w:firstLine="708"/>
        <w:jc w:val="both"/>
        <w:rPr>
          <w:rFonts w:ascii="Times New Roman" w:hAnsi="Times New Roman" w:cs="Times New Roman"/>
          <w:sz w:val="28"/>
          <w:szCs w:val="28"/>
          <w:vertAlign w:val="subscript"/>
          <w:lang w:val="uk-UA"/>
        </w:rPr>
      </w:pPr>
      <w:r>
        <w:rPr>
          <w:rFonts w:ascii="Times New Roman" w:hAnsi="Times New Roman" w:cs="Times New Roman"/>
          <w:sz w:val="28"/>
          <w:szCs w:val="28"/>
          <w:lang w:val="uk-UA"/>
        </w:rPr>
        <w:t>СаС</w:t>
      </w:r>
      <w:r>
        <w:rPr>
          <w:rFonts w:ascii="Times New Roman" w:hAnsi="Times New Roman" w:cs="Times New Roman"/>
          <w:sz w:val="28"/>
          <w:szCs w:val="28"/>
          <w:vertAlign w:val="subscript"/>
          <w:lang w:val="uk-UA"/>
        </w:rPr>
        <w:t xml:space="preserve">2                 </w:t>
      </w:r>
      <w:r>
        <w:rPr>
          <w:rFonts w:ascii="Times New Roman" w:hAnsi="Times New Roman" w:cs="Times New Roman"/>
          <w:sz w:val="28"/>
          <w:szCs w:val="28"/>
          <w:lang w:val="uk-UA"/>
        </w:rPr>
        <w:t>+2 Н</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xml:space="preserve">О          = </w:t>
      </w:r>
      <w:proofErr w:type="spellStart"/>
      <w:r>
        <w:rPr>
          <w:rFonts w:ascii="Times New Roman" w:hAnsi="Times New Roman" w:cs="Times New Roman"/>
          <w:sz w:val="28"/>
          <w:szCs w:val="28"/>
          <w:lang w:val="uk-UA"/>
        </w:rPr>
        <w:t>Са</w:t>
      </w:r>
      <w:proofErr w:type="spellEnd"/>
      <w:r>
        <w:rPr>
          <w:rFonts w:ascii="Times New Roman" w:hAnsi="Times New Roman" w:cs="Times New Roman"/>
          <w:sz w:val="28"/>
          <w:szCs w:val="28"/>
          <w:lang w:val="uk-UA"/>
        </w:rPr>
        <w:t>(ОН)</w:t>
      </w:r>
      <w:r>
        <w:rPr>
          <w:rFonts w:ascii="Times New Roman" w:hAnsi="Times New Roman" w:cs="Times New Roman"/>
          <w:sz w:val="28"/>
          <w:szCs w:val="28"/>
          <w:vertAlign w:val="subscript"/>
          <w:lang w:val="uk-UA"/>
        </w:rPr>
        <w:t xml:space="preserve">2                      </w:t>
      </w:r>
      <w:r>
        <w:rPr>
          <w:rFonts w:ascii="Times New Roman" w:hAnsi="Times New Roman" w:cs="Times New Roman"/>
          <w:sz w:val="28"/>
          <w:szCs w:val="28"/>
          <w:lang w:val="uk-UA"/>
        </w:rPr>
        <w:t>+ С</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Н</w:t>
      </w:r>
      <w:r>
        <w:rPr>
          <w:rFonts w:ascii="Times New Roman" w:hAnsi="Times New Roman" w:cs="Times New Roman"/>
          <w:sz w:val="28"/>
          <w:szCs w:val="28"/>
          <w:vertAlign w:val="subscript"/>
          <w:lang w:val="uk-UA"/>
        </w:rPr>
        <w:t>2</w:t>
      </w:r>
    </w:p>
    <w:p w:rsidR="00DB3E21" w:rsidRDefault="00DB3E21" w:rsidP="005278E2">
      <w:pPr>
        <w:pStyle w:val="a3"/>
        <w:spacing w:line="360" w:lineRule="auto"/>
        <w:ind w:firstLine="708"/>
        <w:jc w:val="both"/>
        <w:rPr>
          <w:rFonts w:ascii="Times New Roman" w:hAnsi="Times New Roman" w:cs="Times New Roman"/>
          <w:sz w:val="20"/>
          <w:szCs w:val="20"/>
          <w:lang w:val="uk-UA"/>
        </w:rPr>
      </w:pPr>
      <w:r w:rsidRPr="00DB3E21">
        <w:rPr>
          <w:rFonts w:ascii="Times New Roman" w:hAnsi="Times New Roman" w:cs="Times New Roman"/>
          <w:sz w:val="20"/>
          <w:szCs w:val="20"/>
          <w:lang w:val="uk-UA"/>
        </w:rPr>
        <w:t xml:space="preserve">Карбід кальцію </w:t>
      </w:r>
      <w:r>
        <w:rPr>
          <w:rFonts w:ascii="Times New Roman" w:hAnsi="Times New Roman" w:cs="Times New Roman"/>
          <w:sz w:val="20"/>
          <w:szCs w:val="20"/>
          <w:lang w:val="uk-UA"/>
        </w:rPr>
        <w:t xml:space="preserve">   </w:t>
      </w:r>
      <w:r w:rsidRPr="00DB3E21">
        <w:rPr>
          <w:rFonts w:ascii="Times New Roman" w:hAnsi="Times New Roman" w:cs="Times New Roman"/>
          <w:sz w:val="20"/>
          <w:szCs w:val="20"/>
          <w:lang w:val="uk-UA"/>
        </w:rPr>
        <w:t xml:space="preserve">Вода </w:t>
      </w:r>
      <w:r>
        <w:rPr>
          <w:rFonts w:ascii="Times New Roman" w:hAnsi="Times New Roman" w:cs="Times New Roman"/>
          <w:sz w:val="20"/>
          <w:szCs w:val="20"/>
          <w:lang w:val="uk-UA"/>
        </w:rPr>
        <w:tab/>
      </w:r>
      <w:r>
        <w:rPr>
          <w:rFonts w:ascii="Times New Roman" w:hAnsi="Times New Roman" w:cs="Times New Roman"/>
          <w:sz w:val="20"/>
          <w:szCs w:val="20"/>
          <w:lang w:val="uk-UA"/>
        </w:rPr>
        <w:tab/>
        <w:t xml:space="preserve">Гашений вапно                </w:t>
      </w:r>
      <w:r w:rsidRPr="00DB3E21">
        <w:rPr>
          <w:rFonts w:ascii="Times New Roman" w:hAnsi="Times New Roman" w:cs="Times New Roman"/>
          <w:sz w:val="20"/>
          <w:szCs w:val="20"/>
          <w:lang w:val="uk-UA"/>
        </w:rPr>
        <w:tab/>
        <w:t>Ацетилен</w:t>
      </w:r>
      <w:r w:rsidRPr="00DB3E21">
        <w:rPr>
          <w:rFonts w:ascii="Times New Roman" w:hAnsi="Times New Roman" w:cs="Times New Roman"/>
          <w:sz w:val="20"/>
          <w:szCs w:val="20"/>
          <w:lang w:val="uk-UA"/>
        </w:rPr>
        <w:tab/>
      </w:r>
    </w:p>
    <w:p w:rsidR="00986282" w:rsidRDefault="00DB3E21" w:rsidP="005278E2">
      <w:pPr>
        <w:pStyle w:val="a3"/>
        <w:spacing w:line="360" w:lineRule="auto"/>
        <w:ind w:firstLine="708"/>
        <w:jc w:val="both"/>
        <w:rPr>
          <w:rFonts w:ascii="Times New Roman" w:hAnsi="Times New Roman" w:cs="Times New Roman"/>
          <w:sz w:val="28"/>
          <w:szCs w:val="28"/>
          <w:lang w:val="uk-UA"/>
        </w:rPr>
      </w:pPr>
      <w:r w:rsidRPr="00DB3E21">
        <w:rPr>
          <w:rFonts w:ascii="Times New Roman" w:hAnsi="Times New Roman" w:cs="Times New Roman"/>
          <w:sz w:val="28"/>
          <w:szCs w:val="28"/>
          <w:lang w:val="uk-UA"/>
        </w:rPr>
        <w:lastRenderedPageBreak/>
        <w:t>Ацетилен із реторти проходить</w:t>
      </w:r>
      <w:r>
        <w:rPr>
          <w:rFonts w:ascii="Times New Roman" w:hAnsi="Times New Roman" w:cs="Times New Roman"/>
          <w:sz w:val="28"/>
          <w:szCs w:val="28"/>
          <w:lang w:val="uk-UA"/>
        </w:rPr>
        <w:t xml:space="preserve"> трубою 6 через ковпак 5 під плаваючий </w:t>
      </w:r>
      <w:r w:rsidR="00CE5C6E">
        <w:rPr>
          <w:rFonts w:ascii="Times New Roman" w:hAnsi="Times New Roman" w:cs="Times New Roman"/>
          <w:sz w:val="28"/>
          <w:szCs w:val="28"/>
          <w:lang w:val="uk-UA"/>
        </w:rPr>
        <w:t>дзвін</w:t>
      </w:r>
      <w:r>
        <w:rPr>
          <w:rFonts w:ascii="Times New Roman" w:hAnsi="Times New Roman" w:cs="Times New Roman"/>
          <w:sz w:val="28"/>
          <w:szCs w:val="28"/>
          <w:lang w:val="uk-UA"/>
        </w:rPr>
        <w:t>, а потім по відвідній трубці 7 проходить в запобіжний затвор 8, а звідти гумовим шлангом поступає до зварювальної горілки.</w:t>
      </w:r>
    </w:p>
    <w:p w:rsidR="00C6375D" w:rsidRDefault="00986282"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малій витраті під плаваючим коло колом накопичується велика кількість ацетилену. Він піднімає </w:t>
      </w:r>
      <w:r w:rsidR="00CE5C6E">
        <w:rPr>
          <w:rFonts w:ascii="Times New Roman" w:hAnsi="Times New Roman" w:cs="Times New Roman"/>
          <w:sz w:val="28"/>
          <w:szCs w:val="28"/>
          <w:lang w:val="uk-UA"/>
        </w:rPr>
        <w:t>дзвін</w:t>
      </w:r>
      <w:r>
        <w:rPr>
          <w:rFonts w:ascii="Times New Roman" w:hAnsi="Times New Roman" w:cs="Times New Roman"/>
          <w:sz w:val="28"/>
          <w:szCs w:val="28"/>
          <w:lang w:val="uk-UA"/>
        </w:rPr>
        <w:t xml:space="preserve">, і разом з ним гумовий шланг 13, верхній отвір якого виходить із води. В результаті цього подача води в реторту припиняється, припиняється і хімічна реакція утворення ацетилену. По мірі витрати ацетилену </w:t>
      </w:r>
      <w:r w:rsidR="00CE5C6E">
        <w:rPr>
          <w:rFonts w:ascii="Times New Roman" w:hAnsi="Times New Roman" w:cs="Times New Roman"/>
          <w:sz w:val="28"/>
          <w:szCs w:val="28"/>
          <w:lang w:val="uk-UA"/>
        </w:rPr>
        <w:t xml:space="preserve">дзвін </w:t>
      </w:r>
      <w:r>
        <w:rPr>
          <w:rFonts w:ascii="Times New Roman" w:hAnsi="Times New Roman" w:cs="Times New Roman"/>
          <w:sz w:val="28"/>
          <w:szCs w:val="28"/>
          <w:lang w:val="uk-UA"/>
        </w:rPr>
        <w:t xml:space="preserve"> опускається нижче, разом з ним опускається і гумовий шланг, верхній кінець якого занурюється</w:t>
      </w:r>
      <w:r w:rsidR="00C6375D">
        <w:rPr>
          <w:rFonts w:ascii="Times New Roman" w:hAnsi="Times New Roman" w:cs="Times New Roman"/>
          <w:sz w:val="28"/>
          <w:szCs w:val="28"/>
          <w:lang w:val="uk-UA"/>
        </w:rPr>
        <w:t xml:space="preserve"> у воду. Гумовим шлангом вода знову поступає в реторту, і хімічна реакція утворення ацетилену відновлюється.</w:t>
      </w:r>
    </w:p>
    <w:p w:rsidR="00C6375D" w:rsidRDefault="00C6375D"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Така конструкція генератора дає можливість автоматично регулювати інтенсивність хімічної реакції в залежності від кількості витраченого  ацетилену в одиницю часу і економно витрачати матеріал для його одержання. Якщо вода потрапляє в трубу 7, то закривається запобіжний клапан 8, чим припиняється поставка води в горілку.</w:t>
      </w:r>
    </w:p>
    <w:p w:rsidR="00C6375D" w:rsidRDefault="00C6375D"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 фізики показує учням кисневий балон з редуктором, більш детально пояснює їм будову і принцип дії газової горілки, знайомить їх зі зварювальним полум’ям.</w:t>
      </w:r>
    </w:p>
    <w:p w:rsidR="000E45A7" w:rsidRDefault="009846F1"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2336" behindDoc="1" locked="0" layoutInCell="1" allowOverlap="1">
            <wp:simplePos x="0" y="0"/>
            <wp:positionH relativeFrom="column">
              <wp:posOffset>1169670</wp:posOffset>
            </wp:positionH>
            <wp:positionV relativeFrom="paragraph">
              <wp:posOffset>539750</wp:posOffset>
            </wp:positionV>
            <wp:extent cx="1234440" cy="3503295"/>
            <wp:effectExtent l="1162050" t="0" r="1127760" b="0"/>
            <wp:wrapTight wrapText="bothSides">
              <wp:wrapPolygon edited="0">
                <wp:start x="150" y="21770"/>
                <wp:lineTo x="21150" y="21770"/>
                <wp:lineTo x="21150" y="41"/>
                <wp:lineTo x="150" y="41"/>
                <wp:lineTo x="150" y="21770"/>
              </wp:wrapPolygon>
            </wp:wrapTight>
            <wp:docPr id="9" name="Рисунок 7" descr="7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02.bmp"/>
                    <pic:cNvPicPr/>
                  </pic:nvPicPr>
                  <pic:blipFill>
                    <a:blip r:embed="rId10" cstate="print"/>
                    <a:srcRect l="13493" t="4198" r="14185" b="6125"/>
                    <a:stretch>
                      <a:fillRect/>
                    </a:stretch>
                  </pic:blipFill>
                  <pic:spPr>
                    <a:xfrm rot="5400000">
                      <a:off x="0" y="0"/>
                      <a:ext cx="1234440" cy="3503295"/>
                    </a:xfrm>
                    <a:prstGeom prst="rect">
                      <a:avLst/>
                    </a:prstGeom>
                  </pic:spPr>
                </pic:pic>
              </a:graphicData>
            </a:graphic>
          </wp:anchor>
        </w:drawing>
      </w:r>
      <w:r w:rsidR="00C6375D">
        <w:rPr>
          <w:rFonts w:ascii="Times New Roman" w:hAnsi="Times New Roman" w:cs="Times New Roman"/>
          <w:sz w:val="28"/>
          <w:szCs w:val="28"/>
          <w:lang w:val="uk-UA"/>
        </w:rPr>
        <w:t xml:space="preserve">Кисневий балон 2 (рис 1) </w:t>
      </w:r>
      <w:r w:rsidR="000E45A7">
        <w:rPr>
          <w:rFonts w:ascii="Times New Roman" w:hAnsi="Times New Roman" w:cs="Times New Roman"/>
          <w:sz w:val="28"/>
          <w:szCs w:val="28"/>
          <w:lang w:val="uk-UA"/>
        </w:rPr>
        <w:t xml:space="preserve">знаходиться під високим тиском до 15 </w:t>
      </w:r>
      <w:proofErr w:type="spellStart"/>
      <w:r w:rsidR="000E45A7">
        <w:rPr>
          <w:rFonts w:ascii="Times New Roman" w:hAnsi="Times New Roman" w:cs="Times New Roman"/>
          <w:sz w:val="28"/>
          <w:szCs w:val="28"/>
          <w:lang w:val="uk-UA"/>
        </w:rPr>
        <w:t>МПа</w:t>
      </w:r>
      <w:proofErr w:type="spellEnd"/>
      <w:r w:rsidR="000E45A7">
        <w:rPr>
          <w:rFonts w:ascii="Times New Roman" w:hAnsi="Times New Roman" w:cs="Times New Roman"/>
          <w:sz w:val="28"/>
          <w:szCs w:val="28"/>
          <w:lang w:val="uk-UA"/>
        </w:rPr>
        <w:t xml:space="preserve">. Редуктор 3 знижує тиск кисню до 490 </w:t>
      </w:r>
      <w:proofErr w:type="spellStart"/>
      <w:r w:rsidR="000E45A7">
        <w:rPr>
          <w:rFonts w:ascii="Times New Roman" w:hAnsi="Times New Roman" w:cs="Times New Roman"/>
          <w:sz w:val="28"/>
          <w:szCs w:val="28"/>
          <w:lang w:val="uk-UA"/>
        </w:rPr>
        <w:t>кПа</w:t>
      </w:r>
      <w:proofErr w:type="spellEnd"/>
      <w:r w:rsidR="000E45A7">
        <w:rPr>
          <w:rFonts w:ascii="Times New Roman" w:hAnsi="Times New Roman" w:cs="Times New Roman"/>
          <w:sz w:val="28"/>
          <w:szCs w:val="28"/>
          <w:lang w:val="uk-UA"/>
        </w:rPr>
        <w:t>. Кисень під зниженим тиском гумовим шлангом поступає до зварювальної горілки 6. Редуктор має два манометри: один із них показує тиск в балоні, а другий – тиск газу, що подається в горілку.</w:t>
      </w:r>
    </w:p>
    <w:p w:rsidR="009846F1" w:rsidRDefault="009846F1"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Рис. 3. Схема горілки низького тиску.</w:t>
      </w:r>
    </w:p>
    <w:p w:rsidR="009846F1" w:rsidRPr="009846F1" w:rsidRDefault="009846F1" w:rsidP="005278E2">
      <w:pPr>
        <w:pStyle w:val="a3"/>
        <w:spacing w:line="360" w:lineRule="auto"/>
        <w:ind w:firstLine="708"/>
        <w:jc w:val="both"/>
        <w:rPr>
          <w:rFonts w:ascii="Times New Roman" w:hAnsi="Times New Roman" w:cs="Times New Roman"/>
          <w:lang w:val="uk-UA"/>
        </w:rPr>
      </w:pPr>
      <w:r w:rsidRPr="009846F1">
        <w:rPr>
          <w:rFonts w:ascii="Times New Roman" w:hAnsi="Times New Roman" w:cs="Times New Roman"/>
          <w:lang w:val="uk-UA"/>
        </w:rPr>
        <w:t xml:space="preserve">1 – ствол; 2 – ацетиленовий ніпель; 3 – кисневий ніпель; 4 – кисневий вентиль; 5 – ацетиленовий вентиль; 6 – накладна шайба; 7 – інжектор; 8 – змінний наконечник; 9 – </w:t>
      </w:r>
      <w:r w:rsidRPr="009846F1">
        <w:rPr>
          <w:rFonts w:ascii="Times New Roman" w:hAnsi="Times New Roman" w:cs="Times New Roman"/>
          <w:lang w:val="uk-UA"/>
        </w:rPr>
        <w:lastRenderedPageBreak/>
        <w:t>мундштук.</w:t>
      </w:r>
    </w:p>
    <w:p w:rsidR="000E45A7" w:rsidRDefault="000E45A7"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Будова газової горілки показано на рис 3. Кисень поступає в горілку через ніпель 3, а ацетилен – через ніпель 2. Змішування газів відбувається в інжекторі 7.</w:t>
      </w:r>
    </w:p>
    <w:p w:rsidR="00841869" w:rsidRPr="005573A6" w:rsidRDefault="000E45A7"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Проходячи через вузький канал інжектора, кисень набуває великої швидкості і засмоктує ацетилен, який знаходиться в стволі 1 горілки. Кисень і ацетилен змішуються і виштовхуються каналом наконечника 8 назовні. Щоб отримати полум’я, треба підпалити суміш. Вентилями 4 і 5</w:t>
      </w:r>
      <w:r w:rsidR="00CE5C6E">
        <w:rPr>
          <w:rFonts w:ascii="Times New Roman" w:hAnsi="Times New Roman" w:cs="Times New Roman"/>
          <w:sz w:val="28"/>
          <w:szCs w:val="28"/>
          <w:lang w:val="uk-UA"/>
        </w:rPr>
        <w:t xml:space="preserve"> </w:t>
      </w:r>
      <w:r w:rsidR="001215A5">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регулювати кількість кисню і ацетилену і змінити відношення газів у суміші.</w:t>
      </w:r>
    </w:p>
    <w:p w:rsidR="005573A6" w:rsidRPr="005573A6" w:rsidRDefault="005573A6"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6432" behindDoc="0" locked="0" layoutInCell="1" allowOverlap="1">
            <wp:simplePos x="0" y="0"/>
            <wp:positionH relativeFrom="column">
              <wp:posOffset>304165</wp:posOffset>
            </wp:positionH>
            <wp:positionV relativeFrom="paragraph">
              <wp:posOffset>193040</wp:posOffset>
            </wp:positionV>
            <wp:extent cx="2021840" cy="1974215"/>
            <wp:effectExtent l="19050" t="0" r="0" b="0"/>
            <wp:wrapSquare wrapText="bothSides"/>
            <wp:docPr id="2" name="Рисунок 1" descr="7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03.bmp"/>
                    <pic:cNvPicPr/>
                  </pic:nvPicPr>
                  <pic:blipFill>
                    <a:blip r:embed="rId11" cstate="print"/>
                    <a:srcRect l="52626" t="49600" r="2447" b="3800"/>
                    <a:stretch>
                      <a:fillRect/>
                    </a:stretch>
                  </pic:blipFill>
                  <pic:spPr>
                    <a:xfrm rot="10800000">
                      <a:off x="0" y="0"/>
                      <a:ext cx="2021840" cy="1974215"/>
                    </a:xfrm>
                    <a:prstGeom prst="rect">
                      <a:avLst/>
                    </a:prstGeom>
                  </pic:spPr>
                </pic:pic>
              </a:graphicData>
            </a:graphic>
          </wp:anchor>
        </w:drawing>
      </w:r>
    </w:p>
    <w:p w:rsidR="00736480" w:rsidRDefault="00736480" w:rsidP="005278E2">
      <w:pPr>
        <w:pStyle w:val="a3"/>
        <w:spacing w:line="360" w:lineRule="auto"/>
        <w:ind w:firstLine="708"/>
        <w:jc w:val="both"/>
        <w:rPr>
          <w:rFonts w:ascii="Times New Roman" w:hAnsi="Times New Roman" w:cs="Times New Roman"/>
          <w:sz w:val="24"/>
          <w:szCs w:val="24"/>
          <w:lang w:val="uk-UA"/>
        </w:rPr>
      </w:pPr>
    </w:p>
    <w:p w:rsidR="00222817" w:rsidRPr="009846F1" w:rsidRDefault="009846F1" w:rsidP="005278E2">
      <w:pPr>
        <w:pStyle w:val="a3"/>
        <w:spacing w:line="360" w:lineRule="auto"/>
        <w:ind w:firstLine="708"/>
        <w:jc w:val="both"/>
        <w:rPr>
          <w:rFonts w:ascii="Times New Roman" w:hAnsi="Times New Roman" w:cs="Times New Roman"/>
          <w:sz w:val="28"/>
          <w:szCs w:val="28"/>
          <w:lang w:val="uk-UA"/>
        </w:rPr>
      </w:pPr>
      <w:r w:rsidRPr="009846F1">
        <w:rPr>
          <w:rFonts w:ascii="Times New Roman" w:hAnsi="Times New Roman" w:cs="Times New Roman"/>
          <w:sz w:val="28"/>
          <w:szCs w:val="28"/>
          <w:lang w:val="uk-UA"/>
        </w:rPr>
        <w:t>Рис. 4. Будова зварювального полум’я</w:t>
      </w:r>
    </w:p>
    <w:p w:rsidR="009846F1" w:rsidRPr="00CE5C6E" w:rsidRDefault="009846F1" w:rsidP="005278E2">
      <w:pPr>
        <w:pStyle w:val="a3"/>
        <w:spacing w:line="36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1 – ядро; 2 – зона відновлення; 3 – зона повного згорання.</w:t>
      </w:r>
    </w:p>
    <w:p w:rsidR="00841869" w:rsidRDefault="00841869"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Зварювальне полум’я (рис 4) складається із ядра 1, відновлювальної зони 2 і зони повного згорання 3. Температура полум’я в різних його частинах різна. На цьому ж рисунку графічно показано, як змінюється температура полум’я по його довжині.</w:t>
      </w:r>
    </w:p>
    <w:p w:rsidR="00841869" w:rsidRDefault="00841869"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 хімії дає пояснення про хімічну реакцію при горінні суміші ацетилену з киснем, яка записується наступним чином:</w:t>
      </w:r>
    </w:p>
    <w:p w:rsidR="00841869" w:rsidRDefault="00841869"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2С</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Н</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xml:space="preserve"> + 5О</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4СО</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+2Н</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О</w:t>
      </w:r>
    </w:p>
    <w:p w:rsidR="00841869" w:rsidRDefault="00841869"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Ацетилен і кисень для суміші беруть в такому відношенні, щоб при згоранні кожен газ використовувався повністю. При не дотримуванні правильного співвідношення газів одержується їх перевитрата.</w:t>
      </w:r>
    </w:p>
    <w:p w:rsidR="00A15AE9" w:rsidRDefault="00841869"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Іноді для одержання більш твердого шва способом насиченості металу вуглецем ацетилен, що містить багато вуглецю, беруть з деяким надлишком. Брати кисень з надлишком не можна, так як при цьому метал </w:t>
      </w:r>
      <w:r>
        <w:rPr>
          <w:rFonts w:ascii="Times New Roman" w:hAnsi="Times New Roman" w:cs="Times New Roman"/>
          <w:sz w:val="28"/>
          <w:szCs w:val="28"/>
          <w:lang w:val="uk-UA"/>
        </w:rPr>
        <w:lastRenderedPageBreak/>
        <w:t>інтенсивно окисляється, окисли змішуються з рідким ме</w:t>
      </w:r>
      <w:r w:rsidR="00A15AE9">
        <w:rPr>
          <w:rFonts w:ascii="Times New Roman" w:hAnsi="Times New Roman" w:cs="Times New Roman"/>
          <w:sz w:val="28"/>
          <w:szCs w:val="28"/>
          <w:lang w:val="uk-UA"/>
        </w:rPr>
        <w:t>талом і утворюють неякісний полий і крихкий шов.</w:t>
      </w:r>
    </w:p>
    <w:p w:rsidR="00A15AE9" w:rsidRDefault="00A15AE9"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Учитель хімії відмічає, що ацетилен є цінною хімічною сировиною для виробництва синтетичного каучуку, оцтової кислоти,  етилового спирту, пластичних мас, медичних препаратів та інших продуктів, необхідних для господарства. Тому, в якості горючого газу все частіше почали використовувати дешеві речовини: пари бензину, гасу, світильний газ, водень, нафтовий газ тощо. </w:t>
      </w:r>
    </w:p>
    <w:p w:rsidR="00736480" w:rsidRDefault="00736480" w:rsidP="005278E2">
      <w:pPr>
        <w:pStyle w:val="a3"/>
        <w:spacing w:line="360" w:lineRule="auto"/>
        <w:ind w:firstLine="708"/>
        <w:jc w:val="both"/>
        <w:rPr>
          <w:rFonts w:ascii="Times New Roman" w:hAnsi="Times New Roman" w:cs="Times New Roman"/>
          <w:sz w:val="28"/>
          <w:szCs w:val="28"/>
          <w:lang w:val="uk-UA"/>
        </w:rPr>
      </w:pPr>
    </w:p>
    <w:p w:rsidR="00A15AE9" w:rsidRDefault="005573A6"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7456" behindDoc="0" locked="0" layoutInCell="1" allowOverlap="1">
            <wp:simplePos x="0" y="0"/>
            <wp:positionH relativeFrom="column">
              <wp:posOffset>471805</wp:posOffset>
            </wp:positionH>
            <wp:positionV relativeFrom="paragraph">
              <wp:posOffset>2749550</wp:posOffset>
            </wp:positionV>
            <wp:extent cx="1667510" cy="3811270"/>
            <wp:effectExtent l="19050" t="0" r="8890" b="0"/>
            <wp:wrapSquare wrapText="bothSides"/>
            <wp:docPr id="4" name="Рисунок 3" descr="7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03.bmp"/>
                    <pic:cNvPicPr/>
                  </pic:nvPicPr>
                  <pic:blipFill>
                    <a:blip r:embed="rId12" cstate="print"/>
                    <a:srcRect l="11761" t="5800" r="49564"/>
                    <a:stretch>
                      <a:fillRect/>
                    </a:stretch>
                  </pic:blipFill>
                  <pic:spPr>
                    <a:xfrm rot="10800000">
                      <a:off x="0" y="0"/>
                      <a:ext cx="1667510" cy="3811270"/>
                    </a:xfrm>
                    <a:prstGeom prst="rect">
                      <a:avLst/>
                    </a:prstGeom>
                  </pic:spPr>
                </pic:pic>
              </a:graphicData>
            </a:graphic>
          </wp:anchor>
        </w:drawing>
      </w:r>
      <w:r w:rsidR="00A15AE9">
        <w:rPr>
          <w:rFonts w:ascii="Times New Roman" w:hAnsi="Times New Roman" w:cs="Times New Roman"/>
          <w:sz w:val="28"/>
          <w:szCs w:val="28"/>
          <w:lang w:val="uk-UA"/>
        </w:rPr>
        <w:t>Гази-замінники ацетилену не завжди дають достатньо високу температуру полум’я, що сповільнює і утруднює газозварювання. Для підвищення температури полум’я за</w:t>
      </w:r>
      <w:r w:rsidR="009846F1">
        <w:rPr>
          <w:rFonts w:ascii="Times New Roman" w:hAnsi="Times New Roman" w:cs="Times New Roman"/>
          <w:sz w:val="28"/>
          <w:szCs w:val="28"/>
          <w:lang w:val="uk-UA"/>
        </w:rPr>
        <w:t xml:space="preserve">стосовують спеціальні горілки </w:t>
      </w:r>
      <w:r w:rsidR="00A15AE9">
        <w:rPr>
          <w:rFonts w:ascii="Times New Roman" w:hAnsi="Times New Roman" w:cs="Times New Roman"/>
          <w:sz w:val="28"/>
          <w:szCs w:val="28"/>
          <w:lang w:val="uk-UA"/>
        </w:rPr>
        <w:t xml:space="preserve">підігрівним наконечником (рис 5), в яких горюча суміш підігрівається до 300 – 330 </w:t>
      </w:r>
      <w:r w:rsidR="00A15AE9">
        <w:rPr>
          <w:rFonts w:ascii="Times New Roman" w:hAnsi="Times New Roman" w:cs="Times New Roman"/>
          <w:sz w:val="28"/>
          <w:szCs w:val="28"/>
          <w:vertAlign w:val="superscript"/>
          <w:lang w:val="uk-UA"/>
        </w:rPr>
        <w:t>0</w:t>
      </w:r>
      <w:r w:rsidR="00A15AE9">
        <w:rPr>
          <w:rFonts w:ascii="Times New Roman" w:hAnsi="Times New Roman" w:cs="Times New Roman"/>
          <w:sz w:val="28"/>
          <w:szCs w:val="28"/>
          <w:lang w:val="uk-UA"/>
        </w:rPr>
        <w:t>С. Для підвищення температури полум’я використовується також сітчасті мундштуки замість одно соплового. Сітчастий мундштук розділяє газовий потік на малі струмені, внаслідок чого процес горіння прискорюється і температура полум’я підвищується.</w:t>
      </w:r>
    </w:p>
    <w:p w:rsidR="00594F3A" w:rsidRDefault="00594F3A" w:rsidP="005278E2">
      <w:pPr>
        <w:pStyle w:val="a3"/>
        <w:spacing w:line="360" w:lineRule="auto"/>
        <w:ind w:firstLine="708"/>
        <w:jc w:val="both"/>
        <w:rPr>
          <w:rFonts w:ascii="Times New Roman" w:hAnsi="Times New Roman" w:cs="Times New Roman"/>
          <w:sz w:val="28"/>
          <w:szCs w:val="28"/>
          <w:lang w:val="uk-UA"/>
        </w:rPr>
      </w:pPr>
    </w:p>
    <w:p w:rsidR="00594F3A" w:rsidRDefault="00594F3A"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Рис.5. Наконечник </w:t>
      </w:r>
      <w:proofErr w:type="spellStart"/>
      <w:r>
        <w:rPr>
          <w:rFonts w:ascii="Times New Roman" w:hAnsi="Times New Roman" w:cs="Times New Roman"/>
          <w:sz w:val="28"/>
          <w:szCs w:val="28"/>
          <w:lang w:val="uk-UA"/>
        </w:rPr>
        <w:t>пропаново-бутанової</w:t>
      </w:r>
      <w:proofErr w:type="spellEnd"/>
      <w:r>
        <w:rPr>
          <w:rFonts w:ascii="Times New Roman" w:hAnsi="Times New Roman" w:cs="Times New Roman"/>
          <w:sz w:val="28"/>
          <w:szCs w:val="28"/>
          <w:lang w:val="uk-UA"/>
        </w:rPr>
        <w:t xml:space="preserve"> горілки</w:t>
      </w:r>
    </w:p>
    <w:p w:rsidR="00594F3A" w:rsidRPr="00594F3A" w:rsidRDefault="00594F3A" w:rsidP="005278E2">
      <w:pPr>
        <w:pStyle w:val="a3"/>
        <w:spacing w:line="360" w:lineRule="auto"/>
        <w:ind w:firstLine="708"/>
        <w:jc w:val="both"/>
        <w:rPr>
          <w:rFonts w:ascii="Times New Roman" w:hAnsi="Times New Roman" w:cs="Times New Roman"/>
          <w:lang w:val="uk-UA"/>
        </w:rPr>
      </w:pPr>
      <w:r w:rsidRPr="00594F3A">
        <w:rPr>
          <w:rFonts w:ascii="Times New Roman" w:hAnsi="Times New Roman" w:cs="Times New Roman"/>
          <w:lang w:val="uk-UA"/>
        </w:rPr>
        <w:t xml:space="preserve">1 – мундштук; 2 – </w:t>
      </w:r>
      <w:proofErr w:type="spellStart"/>
      <w:r w:rsidRPr="00594F3A">
        <w:rPr>
          <w:rFonts w:ascii="Times New Roman" w:hAnsi="Times New Roman" w:cs="Times New Roman"/>
          <w:lang w:val="uk-UA"/>
        </w:rPr>
        <w:t>підігріваюча</w:t>
      </w:r>
      <w:proofErr w:type="spellEnd"/>
      <w:r w:rsidRPr="00594F3A">
        <w:rPr>
          <w:rFonts w:ascii="Times New Roman" w:hAnsi="Times New Roman" w:cs="Times New Roman"/>
          <w:lang w:val="uk-UA"/>
        </w:rPr>
        <w:t xml:space="preserve"> камера; 3 – підігрівач; 4 – сопла підігрівача; 5 – труба для горючої суміші; 6 – факели підігрівального полум’я.</w:t>
      </w:r>
    </w:p>
    <w:p w:rsidR="005573A6" w:rsidRPr="00E67253" w:rsidRDefault="005573A6" w:rsidP="00594F3A">
      <w:pPr>
        <w:pStyle w:val="a3"/>
        <w:spacing w:line="360" w:lineRule="auto"/>
        <w:ind w:firstLine="708"/>
        <w:jc w:val="both"/>
        <w:rPr>
          <w:rFonts w:ascii="Times New Roman" w:hAnsi="Times New Roman" w:cs="Times New Roman"/>
          <w:sz w:val="28"/>
          <w:szCs w:val="28"/>
          <w:lang w:val="uk-UA"/>
        </w:rPr>
      </w:pPr>
    </w:p>
    <w:p w:rsidR="009846F1" w:rsidRDefault="00A15AE9" w:rsidP="00594F3A">
      <w:pPr>
        <w:pStyle w:val="a3"/>
        <w:spacing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Робітник-газозварювальник</w:t>
      </w:r>
      <w:proofErr w:type="spellEnd"/>
      <w:r>
        <w:rPr>
          <w:rFonts w:ascii="Times New Roman" w:hAnsi="Times New Roman" w:cs="Times New Roman"/>
          <w:sz w:val="28"/>
          <w:szCs w:val="28"/>
          <w:lang w:val="uk-UA"/>
        </w:rPr>
        <w:t xml:space="preserve"> </w:t>
      </w:r>
      <w:r w:rsidR="000B6794">
        <w:rPr>
          <w:rFonts w:ascii="Times New Roman" w:hAnsi="Times New Roman" w:cs="Times New Roman"/>
          <w:sz w:val="28"/>
          <w:szCs w:val="28"/>
          <w:lang w:val="uk-UA"/>
        </w:rPr>
        <w:t xml:space="preserve">знайомить учнів з практичною стороною зварювання. В присутності учнів він зварює стик. Для цього зварювальник розплавляє місце стику і пруток припадочного матеріалу тією частиною полум’я, яка має найбільш високу </w:t>
      </w:r>
      <w:r w:rsidR="000B6794">
        <w:rPr>
          <w:rFonts w:ascii="Times New Roman" w:hAnsi="Times New Roman" w:cs="Times New Roman"/>
          <w:sz w:val="28"/>
          <w:szCs w:val="28"/>
          <w:lang w:val="uk-UA"/>
        </w:rPr>
        <w:lastRenderedPageBreak/>
        <w:t>температуру, і по мірі заповнення зварювальної частини стику рідким металом прибирає полум’я і пересовує його до ще не звареної частини.</w:t>
      </w:r>
      <w:r>
        <w:rPr>
          <w:rFonts w:ascii="Times New Roman" w:hAnsi="Times New Roman" w:cs="Times New Roman"/>
          <w:sz w:val="28"/>
          <w:szCs w:val="28"/>
          <w:lang w:val="uk-UA"/>
        </w:rPr>
        <w:t xml:space="preserve"> </w:t>
      </w:r>
      <w:r w:rsidR="000B6794">
        <w:rPr>
          <w:rFonts w:ascii="Times New Roman" w:hAnsi="Times New Roman" w:cs="Times New Roman"/>
          <w:sz w:val="28"/>
          <w:szCs w:val="28"/>
          <w:lang w:val="uk-UA"/>
        </w:rPr>
        <w:t>Після прибирання полум’я рідний метал охолоджується і застигає, утворюючи шов</w:t>
      </w:r>
      <w:r w:rsidR="00594F3A">
        <w:rPr>
          <w:rFonts w:ascii="Times New Roman" w:hAnsi="Times New Roman" w:cs="Times New Roman"/>
          <w:sz w:val="28"/>
          <w:szCs w:val="28"/>
          <w:lang w:val="uk-UA"/>
        </w:rPr>
        <w:t>.</w:t>
      </w:r>
      <w:r w:rsidR="009846F1">
        <w:rPr>
          <w:rFonts w:ascii="Times New Roman" w:hAnsi="Times New Roman" w:cs="Times New Roman"/>
          <w:sz w:val="28"/>
          <w:szCs w:val="28"/>
          <w:lang w:val="uk-UA"/>
        </w:rPr>
        <w:br w:type="page"/>
      </w:r>
    </w:p>
    <w:p w:rsidR="00D03DF2" w:rsidRDefault="00D03DF2"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Зварювальник пояснює учням, як одержати міцний і добрий шов. Показує учням різання металу горілкою. Для цього зварювальник накаляє зону різання металу жовтим полум’ям (зоною повного горіння) до красна, а потім гвинтом 5 (рис 5) прикриває ацетилен і, приставивши мундштук 9 горілки вприту</w:t>
      </w:r>
      <w:r w:rsidR="00736480">
        <w:rPr>
          <w:rFonts w:ascii="Times New Roman" w:hAnsi="Times New Roman" w:cs="Times New Roman"/>
          <w:sz w:val="28"/>
          <w:szCs w:val="28"/>
          <w:lang w:val="uk-UA"/>
        </w:rPr>
        <w:t>л до металу, продуває розжарений</w:t>
      </w:r>
      <w:r>
        <w:rPr>
          <w:rFonts w:ascii="Times New Roman" w:hAnsi="Times New Roman" w:cs="Times New Roman"/>
          <w:sz w:val="28"/>
          <w:szCs w:val="28"/>
          <w:lang w:val="uk-UA"/>
        </w:rPr>
        <w:t xml:space="preserve"> метал чистим киснем, повільно пересуваючи при цьому мундштук</w:t>
      </w:r>
      <w:r w:rsidR="00736480">
        <w:rPr>
          <w:rFonts w:ascii="Times New Roman" w:hAnsi="Times New Roman" w:cs="Times New Roman"/>
          <w:sz w:val="28"/>
          <w:szCs w:val="28"/>
          <w:lang w:val="uk-UA"/>
        </w:rPr>
        <w:t xml:space="preserve"> 9 горілки впритул до металу</w:t>
      </w:r>
      <w:r>
        <w:rPr>
          <w:rFonts w:ascii="Times New Roman" w:hAnsi="Times New Roman" w:cs="Times New Roman"/>
          <w:sz w:val="28"/>
          <w:szCs w:val="28"/>
          <w:lang w:val="uk-UA"/>
        </w:rPr>
        <w:t xml:space="preserve"> метал і кисень горить і ріжеться вздовж лінії переміщення мундштука горілки.</w:t>
      </w:r>
    </w:p>
    <w:p w:rsidR="000B6794" w:rsidRDefault="00D03DF2"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Далі зварювальник знайомить учнів з комплектом змінних наконечників (№</w:t>
      </w:r>
      <w:r w:rsidR="00757D43">
        <w:rPr>
          <w:rFonts w:ascii="Times New Roman" w:hAnsi="Times New Roman" w:cs="Times New Roman"/>
          <w:sz w:val="28"/>
          <w:szCs w:val="28"/>
          <w:lang w:val="uk-UA"/>
        </w:rPr>
        <w:t xml:space="preserve"> </w:t>
      </w:r>
      <w:r>
        <w:rPr>
          <w:rFonts w:ascii="Times New Roman" w:hAnsi="Times New Roman" w:cs="Times New Roman"/>
          <w:sz w:val="28"/>
          <w:szCs w:val="28"/>
          <w:lang w:val="uk-UA"/>
        </w:rPr>
        <w:t>0,1,2,3, ..,7) горілки для газового зварювання. Пояснює, що номер наконечника вибирається в залежності з товщиною зварювального металу. Наприклад, для зварювання металу товщиною від 0</w:t>
      </w:r>
      <w:r w:rsidR="00136E5F">
        <w:rPr>
          <w:rFonts w:ascii="Times New Roman" w:hAnsi="Times New Roman" w:cs="Times New Roman"/>
          <w:sz w:val="28"/>
          <w:szCs w:val="28"/>
          <w:lang w:val="uk-UA"/>
        </w:rPr>
        <w:t>,5 до 1,0 мм застосовується нульо</w:t>
      </w:r>
      <w:r>
        <w:rPr>
          <w:rFonts w:ascii="Times New Roman" w:hAnsi="Times New Roman" w:cs="Times New Roman"/>
          <w:sz w:val="28"/>
          <w:szCs w:val="28"/>
          <w:lang w:val="uk-UA"/>
        </w:rPr>
        <w:t>вий номер н</w:t>
      </w:r>
      <w:r w:rsidR="00136E5F">
        <w:rPr>
          <w:rFonts w:ascii="Times New Roman" w:hAnsi="Times New Roman" w:cs="Times New Roman"/>
          <w:sz w:val="28"/>
          <w:szCs w:val="28"/>
          <w:lang w:val="uk-UA"/>
        </w:rPr>
        <w:t>аконечника, а для зварювання металу товщиною від 20,0 до 30,0 мм – сьомий номер наконечника.</w:t>
      </w:r>
    </w:p>
    <w:p w:rsidR="00136E5F" w:rsidRDefault="00136E5F"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 хімії розповідає учням про те, що хімічний склад присадного матеріалу повинен відповідати хімічному складу зварювального виробу, і показує їм прутки, знайомить їх з маркою і хімічним складом цих прутків.</w:t>
      </w:r>
    </w:p>
    <w:p w:rsidR="00136E5F" w:rsidRDefault="00136E5F"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Він знайомить їх також з флюсами, якими посипають зварювальні поверхні в процесі зварювання. Основне призначення флюсів – попередить зварювальні поверхні від забруднення окислами. Учням показують різноманітні флюси: буру, яка застосовується в якості флюсу для чавуну; суміш складається із 50% бури, 47% двовуглекислого натрію і 3 % кремнієвої кислоти, застосовується також в якості флюсу для чавуну; суміш, яка складається із 70 % бури, 10 % борної кислоти і 20 % повареної солі, застосовується в якості флюсу для міді, та інші.</w:t>
      </w:r>
    </w:p>
    <w:p w:rsidR="00136E5F" w:rsidRDefault="00136E5F"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Учитель фізики розповідає про виникнення при зварюванні внутрішніх напруг, які можуть визвати утворення тріщин і короблення </w:t>
      </w:r>
      <w:r>
        <w:rPr>
          <w:rFonts w:ascii="Times New Roman" w:hAnsi="Times New Roman" w:cs="Times New Roman"/>
          <w:sz w:val="28"/>
          <w:szCs w:val="28"/>
          <w:lang w:val="uk-UA"/>
        </w:rPr>
        <w:lastRenderedPageBreak/>
        <w:t>зварювальних виробів. Внутрішні напруги виникають тому, що</w:t>
      </w:r>
      <w:r w:rsidR="007513B8">
        <w:rPr>
          <w:rFonts w:ascii="Times New Roman" w:hAnsi="Times New Roman" w:cs="Times New Roman"/>
          <w:sz w:val="28"/>
          <w:szCs w:val="28"/>
          <w:lang w:val="uk-UA"/>
        </w:rPr>
        <w:t xml:space="preserve"> метал в процесі зварювання нагрівається нерівномірно: сильно нагрівається зона зварювального шва, а другі його частини залишаються </w:t>
      </w:r>
      <w:proofErr w:type="spellStart"/>
      <w:r w:rsidR="007513B8">
        <w:rPr>
          <w:rFonts w:ascii="Times New Roman" w:hAnsi="Times New Roman" w:cs="Times New Roman"/>
          <w:sz w:val="28"/>
          <w:szCs w:val="28"/>
          <w:lang w:val="uk-UA"/>
        </w:rPr>
        <w:t>малонагрітими</w:t>
      </w:r>
      <w:proofErr w:type="spellEnd"/>
      <w:r w:rsidR="007513B8">
        <w:rPr>
          <w:rFonts w:ascii="Times New Roman" w:hAnsi="Times New Roman" w:cs="Times New Roman"/>
          <w:sz w:val="28"/>
          <w:szCs w:val="28"/>
          <w:lang w:val="uk-UA"/>
        </w:rPr>
        <w:t xml:space="preserve"> або холодними. При охолодженні виробу шов зменшується в об’ємі і розтягує зварювальний з ним основний метал виробу. Напруга, яка виникає у в’язких (пластичних) металах і сплавах, </w:t>
      </w:r>
      <w:r w:rsidR="00CE5C6E">
        <w:rPr>
          <w:rFonts w:ascii="Times New Roman" w:hAnsi="Times New Roman" w:cs="Times New Roman"/>
          <w:sz w:val="28"/>
          <w:szCs w:val="28"/>
          <w:lang w:val="uk-UA"/>
        </w:rPr>
        <w:t>усовується</w:t>
      </w:r>
      <w:r w:rsidR="007513B8">
        <w:rPr>
          <w:rFonts w:ascii="Times New Roman" w:hAnsi="Times New Roman" w:cs="Times New Roman"/>
          <w:sz w:val="28"/>
          <w:szCs w:val="28"/>
          <w:lang w:val="uk-UA"/>
        </w:rPr>
        <w:t xml:space="preserve"> за рахунок розтягу основного металу. Напруги ж, які виникають в крихких сплавах (наприклад, в чавуні), часто приводять до утворення тріщин. Щоб запобігти тріщин при зварюванні чавунних та інших крихких виробів, їх попередньо нагрівають в спеціальних печах до 600 – 800 </w:t>
      </w:r>
      <w:r w:rsidR="007513B8">
        <w:rPr>
          <w:rFonts w:ascii="Times New Roman" w:hAnsi="Times New Roman" w:cs="Times New Roman"/>
          <w:sz w:val="28"/>
          <w:szCs w:val="28"/>
          <w:vertAlign w:val="superscript"/>
          <w:lang w:val="uk-UA"/>
        </w:rPr>
        <w:t>0</w:t>
      </w:r>
      <w:r w:rsidR="007513B8">
        <w:rPr>
          <w:rFonts w:ascii="Times New Roman" w:hAnsi="Times New Roman" w:cs="Times New Roman"/>
          <w:sz w:val="28"/>
          <w:szCs w:val="28"/>
          <w:lang w:val="uk-UA"/>
        </w:rPr>
        <w:t>С, потім виймають із печі, обмотують азбестом, щоб сповільнити остигання, і зварюють їх, доки вони гарячі. Якщо за час зварювання вироби дуже остигли, то їх знову підігрівають в печі. При завершенні зварювання вироби поміщують в піскову ванну, де вони поступово остигають.</w:t>
      </w:r>
    </w:p>
    <w:p w:rsidR="007513B8" w:rsidRDefault="007D3968"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Екскурсовод або учитель фізики знайомить учнів із спеціальною піччю, пісочною ванною і другими пристроями для зварювання крихких металів.</w:t>
      </w:r>
    </w:p>
    <w:p w:rsidR="007D3968" w:rsidRDefault="007D3968" w:rsidP="005278E2">
      <w:pPr>
        <w:pStyle w:val="a3"/>
        <w:spacing w:line="360" w:lineRule="auto"/>
        <w:ind w:firstLine="708"/>
        <w:jc w:val="both"/>
        <w:rPr>
          <w:rFonts w:ascii="Times New Roman" w:hAnsi="Times New Roman" w:cs="Times New Roman"/>
          <w:sz w:val="28"/>
          <w:szCs w:val="28"/>
          <w:lang w:val="uk-UA"/>
        </w:rPr>
      </w:pPr>
      <w:r w:rsidRPr="007D3968">
        <w:rPr>
          <w:rFonts w:ascii="Times New Roman" w:hAnsi="Times New Roman" w:cs="Times New Roman"/>
          <w:i/>
          <w:sz w:val="28"/>
          <w:szCs w:val="28"/>
          <w:lang w:val="uk-UA"/>
        </w:rPr>
        <w:t xml:space="preserve">Електрозварювання. </w:t>
      </w:r>
      <w:r w:rsidRPr="007D3968">
        <w:rPr>
          <w:rFonts w:ascii="Times New Roman" w:hAnsi="Times New Roman" w:cs="Times New Roman"/>
          <w:sz w:val="28"/>
          <w:szCs w:val="28"/>
          <w:lang w:val="uk-UA"/>
        </w:rPr>
        <w:t>Далі учні переходять до огляду установки для електродугового зварювання. При електрозварюванні для розплавлення  місця стику зварювальних виробів і присадного матеріалу використовується теплота, яка виділяється в провіднику при проходженні ним електричного струму.</w:t>
      </w:r>
    </w:p>
    <w:p w:rsidR="00CE5C6E" w:rsidRPr="00594F3A" w:rsidRDefault="00594F3A" w:rsidP="00594F3A">
      <w:pPr>
        <w:pStyle w:val="a3"/>
        <w:spacing w:line="360" w:lineRule="auto"/>
        <w:ind w:firstLine="708"/>
        <w:jc w:val="both"/>
        <w:rPr>
          <w:rFonts w:ascii="Times New Roman" w:hAnsi="Times New Roman" w:cs="Times New Roman"/>
          <w:sz w:val="28"/>
          <w:szCs w:val="28"/>
          <w:lang w:val="uk-UA"/>
        </w:rPr>
      </w:pPr>
      <w:r w:rsidRPr="00594F3A">
        <w:rPr>
          <w:rFonts w:ascii="Times New Roman" w:hAnsi="Times New Roman" w:cs="Times New Roman"/>
          <w:noProof/>
          <w:sz w:val="28"/>
          <w:szCs w:val="28"/>
          <w:lang w:val="uk-UA" w:eastAsia="uk-UA"/>
        </w:rPr>
        <w:drawing>
          <wp:anchor distT="0" distB="0" distL="114300" distR="114300" simplePos="0" relativeHeight="251663360" behindDoc="0" locked="0" layoutInCell="1" allowOverlap="1">
            <wp:simplePos x="0" y="0"/>
            <wp:positionH relativeFrom="column">
              <wp:posOffset>175895</wp:posOffset>
            </wp:positionH>
            <wp:positionV relativeFrom="paragraph">
              <wp:posOffset>11430</wp:posOffset>
            </wp:positionV>
            <wp:extent cx="1635125" cy="1981835"/>
            <wp:effectExtent l="190500" t="0" r="174625" b="0"/>
            <wp:wrapSquare wrapText="bothSides"/>
            <wp:docPr id="12" name="Рисунок 11" descr="7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04.bmp"/>
                    <pic:cNvPicPr/>
                  </pic:nvPicPr>
                  <pic:blipFill>
                    <a:blip r:embed="rId13" cstate="print"/>
                    <a:srcRect l="9542" t="9839" r="17540" b="51807"/>
                    <a:stretch>
                      <a:fillRect/>
                    </a:stretch>
                  </pic:blipFill>
                  <pic:spPr>
                    <a:xfrm rot="16200000">
                      <a:off x="0" y="0"/>
                      <a:ext cx="1635125" cy="1981835"/>
                    </a:xfrm>
                    <a:prstGeom prst="rect">
                      <a:avLst/>
                    </a:prstGeom>
                  </pic:spPr>
                </pic:pic>
              </a:graphicData>
            </a:graphic>
          </wp:anchor>
        </w:drawing>
      </w:r>
      <w:r w:rsidR="00CE5C6E" w:rsidRPr="00594F3A">
        <w:rPr>
          <w:rFonts w:ascii="Times New Roman" w:hAnsi="Times New Roman" w:cs="Times New Roman"/>
          <w:sz w:val="28"/>
          <w:szCs w:val="28"/>
          <w:lang w:val="uk-UA"/>
        </w:rPr>
        <w:t>Рис.6. Принципові електричні і монтажні схеми поста для ручного дугового зварювання:</w:t>
      </w:r>
    </w:p>
    <w:p w:rsidR="00CE5C6E" w:rsidRPr="00CE5C6E" w:rsidRDefault="00CE5C6E" w:rsidP="005278E2">
      <w:pPr>
        <w:pStyle w:val="a3"/>
        <w:spacing w:line="36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Pr="00CE5C6E">
        <w:rPr>
          <w:rFonts w:ascii="Times New Roman" w:hAnsi="Times New Roman" w:cs="Times New Roman"/>
          <w:sz w:val="24"/>
          <w:szCs w:val="24"/>
          <w:lang w:val="uk-UA"/>
        </w:rPr>
        <w:t>,б – змінним струмом (</w:t>
      </w:r>
      <w:r w:rsidRPr="00CE5C6E">
        <w:rPr>
          <w:rFonts w:ascii="Times New Roman" w:hAnsi="Times New Roman" w:cs="Times New Roman"/>
          <w:sz w:val="24"/>
          <w:szCs w:val="24"/>
          <w:lang w:val="en-US"/>
        </w:rPr>
        <w:t>l</w:t>
      </w:r>
      <w:r w:rsidRPr="00CE5C6E">
        <w:rPr>
          <w:rFonts w:ascii="Times New Roman" w:hAnsi="Times New Roman" w:cs="Times New Roman"/>
          <w:sz w:val="24"/>
          <w:szCs w:val="24"/>
        </w:rPr>
        <w:t xml:space="preserve"> – </w:t>
      </w:r>
      <w:r w:rsidRPr="00CE5C6E">
        <w:rPr>
          <w:rFonts w:ascii="Times New Roman" w:hAnsi="Times New Roman" w:cs="Times New Roman"/>
          <w:sz w:val="24"/>
          <w:szCs w:val="24"/>
          <w:lang w:val="uk-UA"/>
        </w:rPr>
        <w:t>змінна величина відстані між котушками), в,г – постійним струмом</w:t>
      </w:r>
    </w:p>
    <w:p w:rsidR="007D3968" w:rsidRDefault="007D3968"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рис.6 показана схему електрозварювальної установки способом Славянова. Кінець проводу 4, що йде від генератора 3 (зазвичай від позитивного полюсу) або зварювального </w:t>
      </w:r>
      <w:r>
        <w:rPr>
          <w:rFonts w:ascii="Times New Roman" w:hAnsi="Times New Roman" w:cs="Times New Roman"/>
          <w:sz w:val="28"/>
          <w:szCs w:val="28"/>
          <w:lang w:val="uk-UA"/>
        </w:rPr>
        <w:lastRenderedPageBreak/>
        <w:t>трансформатора, приєднується до зварювального виробу 5 (до струмопровідного столу, на якому леж</w:t>
      </w:r>
      <w:r w:rsidR="001215A5">
        <w:rPr>
          <w:rFonts w:ascii="Times New Roman" w:hAnsi="Times New Roman" w:cs="Times New Roman"/>
          <w:sz w:val="28"/>
          <w:szCs w:val="28"/>
          <w:lang w:val="uk-UA"/>
        </w:rPr>
        <w:t>ить виріб), а  до другого затискача</w:t>
      </w:r>
      <w:r>
        <w:rPr>
          <w:rFonts w:ascii="Times New Roman" w:hAnsi="Times New Roman" w:cs="Times New Roman"/>
          <w:sz w:val="28"/>
          <w:szCs w:val="28"/>
          <w:lang w:val="uk-UA"/>
        </w:rPr>
        <w:t xml:space="preserve"> г</w:t>
      </w:r>
      <w:r w:rsidR="00222817">
        <w:rPr>
          <w:rFonts w:ascii="Times New Roman" w:hAnsi="Times New Roman" w:cs="Times New Roman"/>
          <w:sz w:val="28"/>
          <w:szCs w:val="28"/>
          <w:lang w:val="uk-UA"/>
        </w:rPr>
        <w:t>енератора або трансформатора з</w:t>
      </w:r>
      <w:r>
        <w:rPr>
          <w:rFonts w:ascii="Times New Roman" w:hAnsi="Times New Roman" w:cs="Times New Roman"/>
          <w:sz w:val="28"/>
          <w:szCs w:val="28"/>
          <w:lang w:val="uk-UA"/>
        </w:rPr>
        <w:t xml:space="preserve">’єднується </w:t>
      </w:r>
      <w:proofErr w:type="spellStart"/>
      <w:r>
        <w:rPr>
          <w:rFonts w:ascii="Times New Roman" w:hAnsi="Times New Roman" w:cs="Times New Roman"/>
          <w:sz w:val="28"/>
          <w:szCs w:val="28"/>
          <w:lang w:val="uk-UA"/>
        </w:rPr>
        <w:t>електроутримувач</w:t>
      </w:r>
      <w:proofErr w:type="spellEnd"/>
      <w:r>
        <w:rPr>
          <w:rFonts w:ascii="Times New Roman" w:hAnsi="Times New Roman" w:cs="Times New Roman"/>
          <w:sz w:val="28"/>
          <w:szCs w:val="28"/>
          <w:lang w:val="uk-UA"/>
        </w:rPr>
        <w:t xml:space="preserve"> 2 металевим електродом 1. Електрод слугує присадним матеріалом.</w:t>
      </w:r>
    </w:p>
    <w:p w:rsidR="00384241" w:rsidRDefault="00D84D31"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Щоб запалити електричну дугу, замикають коло дотиком електрода із зварювальним виробом. Контакт в місці дотику поганий і тому має великий опір. Відповідно до закону Джоуля-Ленца в місці контакту виділяється велика кількість теплоти, і повітря в невеликому зазорі між електродом і виробом нагрівається і світиться.</w:t>
      </w:r>
      <w:r w:rsidR="00384241">
        <w:rPr>
          <w:rFonts w:ascii="Times New Roman" w:hAnsi="Times New Roman" w:cs="Times New Roman"/>
          <w:sz w:val="28"/>
          <w:szCs w:val="28"/>
          <w:lang w:val="uk-UA"/>
        </w:rPr>
        <w:t xml:space="preserve"> Розжарене повітря має значну провідність, тому струм в колі не припиняється, коли електрод віддаляють на 3 – 6 мм і більше від зварювального виробу. Між електродами 1 і основним металом 5 (зварювана деталь) утворюється стовп дуги 3 (рис 7), який має температуру в декілька тисяч градусів і випромінюючий яскраве світло. Цей світлий стовп названий електричною дугою тому, що він вигинається дугою вгору, якщо його повернути в горизонтальному положенні, так як на нього діє висхідний конвекційний потік нагрітого навколо повітря.</w:t>
      </w:r>
    </w:p>
    <w:p w:rsidR="001C13C3" w:rsidRDefault="001C13C3" w:rsidP="005278E2">
      <w:pPr>
        <w:pStyle w:val="a3"/>
        <w:spacing w:line="360" w:lineRule="auto"/>
        <w:ind w:firstLine="708"/>
        <w:jc w:val="both"/>
        <w:rPr>
          <w:rFonts w:ascii="Times New Roman" w:hAnsi="Times New Roman" w:cs="Times New Roman"/>
          <w:sz w:val="28"/>
          <w:szCs w:val="28"/>
          <w:lang w:val="uk-UA"/>
        </w:rPr>
      </w:pPr>
    </w:p>
    <w:p w:rsidR="00757D43" w:rsidRDefault="00594F3A"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4384" behindDoc="0" locked="0" layoutInCell="1" allowOverlap="1">
            <wp:simplePos x="0" y="0"/>
            <wp:positionH relativeFrom="column">
              <wp:posOffset>-31115</wp:posOffset>
            </wp:positionH>
            <wp:positionV relativeFrom="paragraph">
              <wp:posOffset>21590</wp:posOffset>
            </wp:positionV>
            <wp:extent cx="1623695" cy="1658620"/>
            <wp:effectExtent l="38100" t="0" r="14605" b="0"/>
            <wp:wrapSquare wrapText="bothSides"/>
            <wp:docPr id="13" name="Рисунок 12" descr="7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04.bmp"/>
                    <pic:cNvPicPr/>
                  </pic:nvPicPr>
                  <pic:blipFill>
                    <a:blip r:embed="rId14" cstate="print"/>
                    <a:srcRect l="7222" t="50803" b="8032"/>
                    <a:stretch>
                      <a:fillRect/>
                    </a:stretch>
                  </pic:blipFill>
                  <pic:spPr>
                    <a:xfrm rot="16200000">
                      <a:off x="0" y="0"/>
                      <a:ext cx="1623695" cy="1658620"/>
                    </a:xfrm>
                    <a:prstGeom prst="rect">
                      <a:avLst/>
                    </a:prstGeom>
                  </pic:spPr>
                </pic:pic>
              </a:graphicData>
            </a:graphic>
          </wp:anchor>
        </w:drawing>
      </w:r>
      <w:r>
        <w:rPr>
          <w:rFonts w:ascii="Times New Roman" w:hAnsi="Times New Roman" w:cs="Times New Roman"/>
          <w:sz w:val="28"/>
          <w:szCs w:val="28"/>
          <w:lang w:val="uk-UA"/>
        </w:rPr>
        <w:t>Рис. 7. Схема електричної зварювальної дуги:</w:t>
      </w:r>
    </w:p>
    <w:p w:rsidR="00594F3A" w:rsidRPr="001C13C3" w:rsidRDefault="001C13C3" w:rsidP="001C13C3">
      <w:pPr>
        <w:pStyle w:val="a3"/>
        <w:numPr>
          <w:ilvl w:val="0"/>
          <w:numId w:val="4"/>
        </w:numPr>
        <w:spacing w:line="360" w:lineRule="auto"/>
        <w:jc w:val="both"/>
        <w:rPr>
          <w:rFonts w:ascii="Times New Roman" w:hAnsi="Times New Roman" w:cs="Times New Roman"/>
          <w:lang w:val="uk-UA"/>
        </w:rPr>
      </w:pPr>
      <w:r w:rsidRPr="001C13C3">
        <w:rPr>
          <w:rFonts w:ascii="Times New Roman" w:hAnsi="Times New Roman" w:cs="Times New Roman"/>
          <w:lang w:val="uk-UA"/>
        </w:rPr>
        <w:t>- е</w:t>
      </w:r>
      <w:r w:rsidR="00594F3A" w:rsidRPr="001C13C3">
        <w:rPr>
          <w:rFonts w:ascii="Times New Roman" w:hAnsi="Times New Roman" w:cs="Times New Roman"/>
          <w:lang w:val="uk-UA"/>
        </w:rPr>
        <w:t>лектрод; 2 – катодне пляма; 3 – стовп дуги; 4 – анодна пляма; 5 – основний метал;</w:t>
      </w:r>
      <w:r w:rsidRPr="001C13C3">
        <w:rPr>
          <w:rFonts w:ascii="Times New Roman" w:hAnsi="Times New Roman" w:cs="Times New Roman"/>
          <w:lang w:val="uk-UA"/>
        </w:rPr>
        <w:t xml:space="preserve"> 6 – зварювальна ванна; 7 – анодна область; 8 – катодна  область.</w:t>
      </w:r>
    </w:p>
    <w:p w:rsidR="001C13C3" w:rsidRDefault="001C13C3" w:rsidP="005278E2">
      <w:pPr>
        <w:pStyle w:val="a3"/>
        <w:spacing w:line="360" w:lineRule="auto"/>
        <w:ind w:firstLine="708"/>
        <w:jc w:val="both"/>
        <w:rPr>
          <w:rFonts w:ascii="Times New Roman" w:hAnsi="Times New Roman" w:cs="Times New Roman"/>
          <w:sz w:val="28"/>
          <w:szCs w:val="28"/>
          <w:lang w:val="uk-UA"/>
        </w:rPr>
      </w:pPr>
    </w:p>
    <w:p w:rsidR="001C13C3" w:rsidRDefault="001C13C3" w:rsidP="005278E2">
      <w:pPr>
        <w:pStyle w:val="a3"/>
        <w:spacing w:line="360" w:lineRule="auto"/>
        <w:ind w:firstLine="708"/>
        <w:jc w:val="both"/>
        <w:rPr>
          <w:rFonts w:ascii="Times New Roman" w:hAnsi="Times New Roman" w:cs="Times New Roman"/>
          <w:sz w:val="28"/>
          <w:szCs w:val="28"/>
          <w:lang w:val="uk-UA"/>
        </w:rPr>
      </w:pPr>
    </w:p>
    <w:p w:rsidR="001C13C3" w:rsidRDefault="001C13C3" w:rsidP="005278E2">
      <w:pPr>
        <w:pStyle w:val="a3"/>
        <w:spacing w:line="360" w:lineRule="auto"/>
        <w:ind w:firstLine="708"/>
        <w:jc w:val="both"/>
        <w:rPr>
          <w:rFonts w:ascii="Times New Roman" w:hAnsi="Times New Roman" w:cs="Times New Roman"/>
          <w:sz w:val="28"/>
          <w:szCs w:val="28"/>
          <w:lang w:val="uk-UA"/>
        </w:rPr>
      </w:pPr>
    </w:p>
    <w:p w:rsidR="00384241" w:rsidRDefault="00384241"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Електрична дуга являє собою особливий стан речовини, названий плазмою і складається із суміші електронів, </w:t>
      </w:r>
      <w:proofErr w:type="spellStart"/>
      <w:r>
        <w:rPr>
          <w:rFonts w:ascii="Times New Roman" w:hAnsi="Times New Roman" w:cs="Times New Roman"/>
          <w:sz w:val="28"/>
          <w:szCs w:val="28"/>
          <w:lang w:val="uk-UA"/>
        </w:rPr>
        <w:t>йонів</w:t>
      </w:r>
      <w:proofErr w:type="spellEnd"/>
      <w:r>
        <w:rPr>
          <w:rFonts w:ascii="Times New Roman" w:hAnsi="Times New Roman" w:cs="Times New Roman"/>
          <w:sz w:val="28"/>
          <w:szCs w:val="28"/>
          <w:lang w:val="uk-UA"/>
        </w:rPr>
        <w:t xml:space="preserve"> і нейтральних атомів. </w:t>
      </w:r>
      <w:r w:rsidR="00BF4311">
        <w:rPr>
          <w:rFonts w:ascii="Times New Roman" w:hAnsi="Times New Roman" w:cs="Times New Roman"/>
          <w:sz w:val="28"/>
          <w:szCs w:val="28"/>
          <w:lang w:val="uk-UA"/>
        </w:rPr>
        <w:t>У зварювальній дузі найбільш</w:t>
      </w:r>
      <w:r w:rsidR="00BF4311" w:rsidRPr="00BF4311">
        <w:rPr>
          <w:rFonts w:ascii="Times New Roman" w:hAnsi="Times New Roman" w:cs="Times New Roman"/>
          <w:sz w:val="28"/>
          <w:szCs w:val="28"/>
        </w:rPr>
        <w:t xml:space="preserve"> </w:t>
      </w:r>
      <w:r w:rsidR="00BF4311" w:rsidRPr="00222817">
        <w:rPr>
          <w:rFonts w:ascii="Times New Roman" w:hAnsi="Times New Roman" w:cs="Times New Roman"/>
          <w:sz w:val="28"/>
          <w:szCs w:val="28"/>
          <w:lang w:val="uk-UA"/>
        </w:rPr>
        <w:t>висока</w:t>
      </w:r>
      <w:r w:rsidR="00BF4311">
        <w:rPr>
          <w:rFonts w:ascii="Times New Roman" w:hAnsi="Times New Roman" w:cs="Times New Roman"/>
          <w:sz w:val="28"/>
          <w:szCs w:val="28"/>
        </w:rPr>
        <w:t xml:space="preserve"> темпе</w:t>
      </w:r>
      <w:r w:rsidR="00BF4311">
        <w:rPr>
          <w:rFonts w:ascii="Times New Roman" w:hAnsi="Times New Roman" w:cs="Times New Roman"/>
          <w:sz w:val="28"/>
          <w:szCs w:val="28"/>
          <w:lang w:val="uk-UA"/>
        </w:rPr>
        <w:t>р</w:t>
      </w:r>
      <w:r w:rsidR="00BF4311">
        <w:rPr>
          <w:rFonts w:ascii="Times New Roman" w:hAnsi="Times New Roman" w:cs="Times New Roman"/>
          <w:sz w:val="28"/>
          <w:szCs w:val="28"/>
        </w:rPr>
        <w:t>а</w:t>
      </w:r>
      <w:r w:rsidR="00BF4311">
        <w:rPr>
          <w:rFonts w:ascii="Times New Roman" w:hAnsi="Times New Roman" w:cs="Times New Roman"/>
          <w:sz w:val="28"/>
          <w:szCs w:val="28"/>
          <w:lang w:val="uk-UA"/>
        </w:rPr>
        <w:t xml:space="preserve">тура в середині стовпа 3, яка доходить до 6000 </w:t>
      </w:r>
      <w:r w:rsidR="00BF4311">
        <w:rPr>
          <w:rFonts w:ascii="Times New Roman" w:hAnsi="Times New Roman" w:cs="Times New Roman"/>
          <w:sz w:val="28"/>
          <w:szCs w:val="28"/>
          <w:vertAlign w:val="superscript"/>
          <w:lang w:val="uk-UA"/>
        </w:rPr>
        <w:t>0</w:t>
      </w:r>
      <w:r w:rsidR="00BF4311">
        <w:rPr>
          <w:rFonts w:ascii="Times New Roman" w:hAnsi="Times New Roman" w:cs="Times New Roman"/>
          <w:sz w:val="28"/>
          <w:szCs w:val="28"/>
          <w:lang w:val="uk-UA"/>
        </w:rPr>
        <w:t xml:space="preserve">С, в анодній області 7 – 2 600 </w:t>
      </w:r>
      <w:r w:rsidR="00BF4311">
        <w:rPr>
          <w:rFonts w:ascii="Times New Roman" w:hAnsi="Times New Roman" w:cs="Times New Roman"/>
          <w:sz w:val="28"/>
          <w:szCs w:val="28"/>
          <w:vertAlign w:val="superscript"/>
          <w:lang w:val="uk-UA"/>
        </w:rPr>
        <w:t>0</w:t>
      </w:r>
      <w:r w:rsidR="00BF4311">
        <w:rPr>
          <w:rFonts w:ascii="Times New Roman" w:hAnsi="Times New Roman" w:cs="Times New Roman"/>
          <w:sz w:val="28"/>
          <w:szCs w:val="28"/>
          <w:lang w:val="uk-UA"/>
        </w:rPr>
        <w:t xml:space="preserve">С і в катодній області 8 – 2400 </w:t>
      </w:r>
      <w:r w:rsidR="00BF4311">
        <w:rPr>
          <w:rFonts w:ascii="Times New Roman" w:hAnsi="Times New Roman" w:cs="Times New Roman"/>
          <w:sz w:val="28"/>
          <w:szCs w:val="28"/>
          <w:vertAlign w:val="superscript"/>
          <w:lang w:val="uk-UA"/>
        </w:rPr>
        <w:t>0</w:t>
      </w:r>
      <w:r w:rsidR="00BF4311">
        <w:rPr>
          <w:rFonts w:ascii="Times New Roman" w:hAnsi="Times New Roman" w:cs="Times New Roman"/>
          <w:sz w:val="28"/>
          <w:szCs w:val="28"/>
          <w:lang w:val="uk-UA"/>
        </w:rPr>
        <w:t xml:space="preserve">С, температура зварювальної ванни 6 досягає 1700 – 2000 </w:t>
      </w:r>
      <w:r w:rsidR="00BF4311">
        <w:rPr>
          <w:rFonts w:ascii="Times New Roman" w:hAnsi="Times New Roman" w:cs="Times New Roman"/>
          <w:sz w:val="28"/>
          <w:szCs w:val="28"/>
          <w:vertAlign w:val="superscript"/>
          <w:lang w:val="uk-UA"/>
        </w:rPr>
        <w:t>0</w:t>
      </w:r>
      <w:r w:rsidR="00BF4311">
        <w:rPr>
          <w:rFonts w:ascii="Times New Roman" w:hAnsi="Times New Roman" w:cs="Times New Roman"/>
          <w:sz w:val="28"/>
          <w:szCs w:val="28"/>
          <w:lang w:val="uk-UA"/>
        </w:rPr>
        <w:t xml:space="preserve">С. при </w:t>
      </w:r>
      <w:r w:rsidR="00BF4311">
        <w:rPr>
          <w:rFonts w:ascii="Times New Roman" w:hAnsi="Times New Roman" w:cs="Times New Roman"/>
          <w:sz w:val="28"/>
          <w:szCs w:val="28"/>
          <w:lang w:val="uk-UA"/>
        </w:rPr>
        <w:lastRenderedPageBreak/>
        <w:t>використанні струму катодна і анодна області періодично змінюються місцями і температура в них приблизно однакова.</w:t>
      </w:r>
    </w:p>
    <w:p w:rsidR="00BF4311" w:rsidRDefault="00BF4311"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Дугу запалюють на місці зварювання 6 зварювальної деталі 5 (рис 6), де від неї утворюється зварювальна ванна, яка складається із розплавленого металу деталі. На зварювальну ванну стікає розплавлений метал електрода, і ванна заповнюється рідким металом. В процесі зварювання електрод разом з дугою поступово переміщується вздовж лінії зварювання по мірі заповнення ванни рідким металом. Рідкий метал швидко застигає і </w:t>
      </w:r>
      <w:r w:rsidR="007602BF">
        <w:rPr>
          <w:rFonts w:ascii="Times New Roman" w:hAnsi="Times New Roman" w:cs="Times New Roman"/>
          <w:sz w:val="28"/>
          <w:szCs w:val="28"/>
          <w:lang w:val="uk-UA"/>
        </w:rPr>
        <w:t>слідом за дугою, яка переміщується, утворюється міцний зварювальний шов.</w:t>
      </w:r>
    </w:p>
    <w:p w:rsidR="007602BF" w:rsidRDefault="007602BF"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Робітник-зварювальник знайомить учнів з практичною стороною електрозварювання. Він в присутності учнів зварює деталі і демонструє правила техніки безпеки (одне з важливих правил – застосування світлозахисних окулярів, так як електрична дуга випромінює осліпляюче яскраве світло). </w:t>
      </w:r>
      <w:proofErr w:type="spellStart"/>
      <w:r>
        <w:rPr>
          <w:rFonts w:ascii="Times New Roman" w:hAnsi="Times New Roman" w:cs="Times New Roman"/>
          <w:sz w:val="28"/>
          <w:szCs w:val="28"/>
          <w:lang w:val="uk-UA"/>
        </w:rPr>
        <w:t>Електрозварювальник</w:t>
      </w:r>
      <w:proofErr w:type="spellEnd"/>
      <w:r>
        <w:rPr>
          <w:rFonts w:ascii="Times New Roman" w:hAnsi="Times New Roman" w:cs="Times New Roman"/>
          <w:sz w:val="28"/>
          <w:szCs w:val="28"/>
          <w:lang w:val="uk-UA"/>
        </w:rPr>
        <w:t xml:space="preserve"> розповідає далі, як одержати міцний і добре проварений шов.</w:t>
      </w:r>
    </w:p>
    <w:p w:rsidR="007602BF" w:rsidRDefault="007602BF"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 фізики і екскурсовод пояснюють учням, що при зварювані постійним струмом на позитивному полюсі виділяється 43 %, а на негативному полюсі – 36 % із загальної кількості теплоти,  яка вивільняється дугою, що враховується при виборі полярності зварювальної деталі</w:t>
      </w:r>
      <w:r w:rsidR="001215A5">
        <w:rPr>
          <w:rFonts w:ascii="Times New Roman" w:hAnsi="Times New Roman" w:cs="Times New Roman"/>
          <w:sz w:val="28"/>
          <w:szCs w:val="28"/>
          <w:lang w:val="uk-UA"/>
        </w:rPr>
        <w:t xml:space="preserve"> </w:t>
      </w:r>
      <w:r w:rsidR="001215A5" w:rsidRPr="001215A5">
        <w:rPr>
          <w:rFonts w:ascii="Times New Roman" w:hAnsi="Times New Roman" w:cs="Times New Roman"/>
          <w:sz w:val="28"/>
          <w:szCs w:val="28"/>
          <w:lang w:val="uk-UA"/>
        </w:rPr>
        <w:t>[1]</w:t>
      </w:r>
      <w:r>
        <w:rPr>
          <w:rFonts w:ascii="Times New Roman" w:hAnsi="Times New Roman" w:cs="Times New Roman"/>
          <w:sz w:val="28"/>
          <w:szCs w:val="28"/>
          <w:lang w:val="uk-UA"/>
        </w:rPr>
        <w:t>.</w:t>
      </w:r>
    </w:p>
    <w:p w:rsidR="007602BF" w:rsidRDefault="00E4531B"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Зварювальні деталі в більшості випадків бувають масивніші електроду і потребують для свого</w:t>
      </w:r>
      <w:r w:rsidR="007602BF">
        <w:rPr>
          <w:rFonts w:ascii="Times New Roman" w:hAnsi="Times New Roman" w:cs="Times New Roman"/>
          <w:sz w:val="28"/>
          <w:szCs w:val="28"/>
          <w:lang w:val="uk-UA"/>
        </w:rPr>
        <w:t xml:space="preserve"> </w:t>
      </w:r>
      <w:r>
        <w:rPr>
          <w:rFonts w:ascii="Times New Roman" w:hAnsi="Times New Roman" w:cs="Times New Roman"/>
          <w:sz w:val="28"/>
          <w:szCs w:val="28"/>
          <w:lang w:val="uk-UA"/>
        </w:rPr>
        <w:t>нагрівання велику кількість теплоти, ніж електрод. Тому, щоб деталь добре нагрілася, потрібно її з’єднати з позитивним полюсом, де виділяється більше теплоти, а електрод – з негативним полюсом. Це дає гарне проварювання шва.</w:t>
      </w:r>
    </w:p>
    <w:p w:rsidR="00E4531B" w:rsidRDefault="00E4531B"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зварювані тонких деталей (з товщиною стінки менш як 3 мм) застосовують постійний струм з зворотною полярністю (позитивний полюс джерела струму з’єднують з електродом, а негативний – з деталлю).</w:t>
      </w:r>
    </w:p>
    <w:p w:rsidR="00E4531B" w:rsidRDefault="00E4531B"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Учням треба пояснити, що для електрозварювання масивних деталей змінний струм не застосовується, так як при його використанні в деталі і електроді виділяється однакова кількість теплоти. Тому менш масивний електрод нагрівається сильніше, і розплавлені краплі електроду стікають на недостатньо нагріту поверхню деталі, і шов одержується менш міцним</w:t>
      </w:r>
      <w:r w:rsidR="00BE57FA">
        <w:rPr>
          <w:rFonts w:ascii="Times New Roman" w:hAnsi="Times New Roman" w:cs="Times New Roman"/>
          <w:sz w:val="28"/>
          <w:szCs w:val="28"/>
          <w:lang w:val="uk-UA"/>
        </w:rPr>
        <w:t>. Для зварювання невеликих деталей змінний струм можна застосовувати.</w:t>
      </w:r>
    </w:p>
    <w:p w:rsidR="00BE57FA" w:rsidRDefault="00BE57FA"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Проте електрозварювання постійним струмом має ряд переваг. При використанні постійного струму дуга тримається стійко  (не гасне і не обривається), шов отримується міцний і надійний.</w:t>
      </w:r>
    </w:p>
    <w:p w:rsidR="00D81B94" w:rsidRDefault="00BE57FA"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Екскурсовод або зварювальник пояснює, що діаметр електрода</w:t>
      </w:r>
      <w:r w:rsidR="001C13C3">
        <w:rPr>
          <w:rFonts w:ascii="Times New Roman" w:hAnsi="Times New Roman" w:cs="Times New Roman"/>
          <w:sz w:val="28"/>
          <w:szCs w:val="28"/>
          <w:lang w:val="uk-UA"/>
        </w:rPr>
        <w:t>, який слугує одночасно присадн</w:t>
      </w:r>
      <w:r>
        <w:rPr>
          <w:rFonts w:ascii="Times New Roman" w:hAnsi="Times New Roman" w:cs="Times New Roman"/>
          <w:sz w:val="28"/>
          <w:szCs w:val="28"/>
          <w:lang w:val="uk-UA"/>
        </w:rPr>
        <w:t>им матеріалом, вибирається при електродуговому зварюванні в залежності від товщини зварювальної деталі. Наприклад, для зварювання</w:t>
      </w:r>
      <w:r w:rsidR="00D81B94">
        <w:rPr>
          <w:rFonts w:ascii="Times New Roman" w:hAnsi="Times New Roman" w:cs="Times New Roman"/>
          <w:sz w:val="28"/>
          <w:szCs w:val="28"/>
          <w:lang w:val="uk-UA"/>
        </w:rPr>
        <w:t xml:space="preserve"> деталей товщиною до 2 мм застосовується електрод діаметром від 1,5 до 2.0 мм, а для деталей товщиною від 15 до 25 мм – електрод діаметром від 0,8 до 12,0 мм.</w:t>
      </w:r>
    </w:p>
    <w:p w:rsidR="00D81B94" w:rsidRDefault="00D81B94"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 хімії розповідає про необхідність відповідності електрода і зварювального виробу за хімічним складом. Він показує учням декілька електродів різних марок і знайомить їх з хімічним складом цих електродів, а також знайомить учнів з тонкими і товстими обмазками електродів різних марок.</w:t>
      </w:r>
    </w:p>
    <w:p w:rsidR="00BE57FA" w:rsidRDefault="00D81B94"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Тонкі обмазки застосовуються тільки для придання стійкості горіння дуги, із них найбільш поширена крейдова обмазка, яка складається із крейди (80 – 85%) і рідкого скла.</w:t>
      </w:r>
    </w:p>
    <w:p w:rsidR="00D81B94" w:rsidRDefault="00D81B94"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Товсті обмазки застосовуються як для стійкості горіння дуги, так і підвищення якості зварювання. Якість зварювання</w:t>
      </w:r>
      <w:r w:rsidR="008A7EAB">
        <w:rPr>
          <w:rFonts w:ascii="Times New Roman" w:hAnsi="Times New Roman" w:cs="Times New Roman"/>
          <w:sz w:val="28"/>
          <w:szCs w:val="28"/>
          <w:lang w:val="uk-UA"/>
        </w:rPr>
        <w:t xml:space="preserve"> вважається високим тоді, коли одержується зварювальне з’єднування, </w:t>
      </w:r>
      <w:proofErr w:type="spellStart"/>
      <w:r w:rsidR="008A7EAB">
        <w:rPr>
          <w:rFonts w:ascii="Times New Roman" w:hAnsi="Times New Roman" w:cs="Times New Roman"/>
          <w:sz w:val="28"/>
          <w:szCs w:val="28"/>
          <w:lang w:val="uk-UA"/>
        </w:rPr>
        <w:t>рівноміцне</w:t>
      </w:r>
      <w:proofErr w:type="spellEnd"/>
      <w:r w:rsidR="008A7EAB">
        <w:rPr>
          <w:rFonts w:ascii="Times New Roman" w:hAnsi="Times New Roman" w:cs="Times New Roman"/>
          <w:sz w:val="28"/>
          <w:szCs w:val="28"/>
          <w:lang w:val="uk-UA"/>
        </w:rPr>
        <w:t xml:space="preserve"> основному металу деталі</w:t>
      </w:r>
      <w:r w:rsidR="001215A5" w:rsidRPr="001215A5">
        <w:rPr>
          <w:rFonts w:ascii="Times New Roman" w:hAnsi="Times New Roman" w:cs="Times New Roman"/>
          <w:sz w:val="28"/>
          <w:szCs w:val="28"/>
          <w:lang w:val="uk-UA"/>
        </w:rPr>
        <w:t xml:space="preserve"> [1]</w:t>
      </w:r>
      <w:r w:rsidR="008A7EAB">
        <w:rPr>
          <w:rFonts w:ascii="Times New Roman" w:hAnsi="Times New Roman" w:cs="Times New Roman"/>
          <w:sz w:val="28"/>
          <w:szCs w:val="28"/>
          <w:lang w:val="uk-UA"/>
        </w:rPr>
        <w:t>.</w:t>
      </w:r>
    </w:p>
    <w:p w:rsidR="008A7EAB" w:rsidRDefault="00222817"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кінець</w:t>
      </w:r>
      <w:r w:rsidR="008A7EAB">
        <w:rPr>
          <w:rFonts w:ascii="Times New Roman" w:hAnsi="Times New Roman" w:cs="Times New Roman"/>
          <w:sz w:val="28"/>
          <w:szCs w:val="28"/>
          <w:lang w:val="uk-UA"/>
        </w:rPr>
        <w:t xml:space="preserve"> екскурсії учні оглядають установку для автоматичного зварювання і наплавлення.</w:t>
      </w:r>
    </w:p>
    <w:p w:rsidR="00056440" w:rsidRDefault="008A7EAB"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Наплавлення представляє собою процес нанесення шару розплавленого металу на поверхню деталі. Після </w:t>
      </w:r>
      <w:proofErr w:type="spellStart"/>
      <w:r>
        <w:rPr>
          <w:rFonts w:ascii="Times New Roman" w:hAnsi="Times New Roman" w:cs="Times New Roman"/>
          <w:sz w:val="28"/>
          <w:szCs w:val="28"/>
          <w:lang w:val="uk-UA"/>
        </w:rPr>
        <w:t>затверднення</w:t>
      </w:r>
      <w:proofErr w:type="spellEnd"/>
      <w:r>
        <w:rPr>
          <w:rFonts w:ascii="Times New Roman" w:hAnsi="Times New Roman" w:cs="Times New Roman"/>
          <w:sz w:val="28"/>
          <w:szCs w:val="28"/>
          <w:lang w:val="uk-UA"/>
        </w:rPr>
        <w:t xml:space="preserve"> наплавлений шар утворює одне ціле з основним металом деталі. Н</w:t>
      </w:r>
      <w:r w:rsidR="00056440">
        <w:rPr>
          <w:rFonts w:ascii="Times New Roman" w:hAnsi="Times New Roman" w:cs="Times New Roman"/>
          <w:sz w:val="28"/>
          <w:szCs w:val="28"/>
          <w:lang w:val="uk-UA"/>
        </w:rPr>
        <w:t>аплавленням</w:t>
      </w:r>
      <w:r>
        <w:rPr>
          <w:rFonts w:ascii="Times New Roman" w:hAnsi="Times New Roman" w:cs="Times New Roman"/>
          <w:sz w:val="28"/>
          <w:szCs w:val="28"/>
          <w:lang w:val="uk-UA"/>
        </w:rPr>
        <w:t xml:space="preserve"> відновлюють деталі зі значним зношенням, наприклад осі, ланки гусениць, опорні котки, направляючі колеса. На робочій поверхні деталей, які піддаються великому зношуванню</w:t>
      </w:r>
      <w:r w:rsidR="00056440">
        <w:rPr>
          <w:rFonts w:ascii="Times New Roman" w:hAnsi="Times New Roman" w:cs="Times New Roman"/>
          <w:sz w:val="28"/>
          <w:szCs w:val="28"/>
          <w:lang w:val="uk-UA"/>
        </w:rPr>
        <w:t>, наплавленням наноситься шар сплаву з високою твердістю і зношенням. Наплавленням можна також нанести на поверхню деталі шар, який є кисло стійким, жаростійким та іншими заданими властивостями.</w:t>
      </w:r>
    </w:p>
    <w:p w:rsidR="00056440" w:rsidRDefault="00056440"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 хімії пояснює, що в процесі газового і електродугового зварювання і наплавлення велику шкоду завдає кисень, який міститься у повітрі. Кисень окислює метал, утворюючи окисли змішуються з рідким металом і погіршує якість зварювання і наплавлення.</w:t>
      </w:r>
    </w:p>
    <w:p w:rsidR="00056440" w:rsidRDefault="00056440"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захисту розплавленого металу від агресивних дій повітря широке поширення одержало зварювання і наплавлення в середовищі захисного газу (вуглекислий газ, водяна пара тощо).</w:t>
      </w:r>
    </w:p>
    <w:p w:rsidR="00572FC7" w:rsidRDefault="001C13C3"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5408" behindDoc="0" locked="0" layoutInCell="1" allowOverlap="1">
            <wp:simplePos x="0" y="0"/>
            <wp:positionH relativeFrom="column">
              <wp:posOffset>217170</wp:posOffset>
            </wp:positionH>
            <wp:positionV relativeFrom="paragraph">
              <wp:posOffset>19050</wp:posOffset>
            </wp:positionV>
            <wp:extent cx="1881505" cy="2265680"/>
            <wp:effectExtent l="209550" t="0" r="194945" b="0"/>
            <wp:wrapSquare wrapText="bothSides"/>
            <wp:docPr id="14" name="Рисунок 13" descr="7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05.bmp"/>
                    <pic:cNvPicPr/>
                  </pic:nvPicPr>
                  <pic:blipFill>
                    <a:blip r:embed="rId15" cstate="print"/>
                    <a:srcRect t="5151" r="9796" b="4664"/>
                    <a:stretch>
                      <a:fillRect/>
                    </a:stretch>
                  </pic:blipFill>
                  <pic:spPr>
                    <a:xfrm rot="5400000">
                      <a:off x="0" y="0"/>
                      <a:ext cx="1881505" cy="2265680"/>
                    </a:xfrm>
                    <a:prstGeom prst="rect">
                      <a:avLst/>
                    </a:prstGeom>
                  </pic:spPr>
                </pic:pic>
              </a:graphicData>
            </a:graphic>
          </wp:anchor>
        </w:drawing>
      </w:r>
      <w:r w:rsidR="00572FC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Рис 8</w:t>
      </w:r>
      <w:r w:rsidR="00572FC7">
        <w:rPr>
          <w:rFonts w:ascii="Times New Roman" w:hAnsi="Times New Roman" w:cs="Times New Roman"/>
          <w:sz w:val="28"/>
          <w:szCs w:val="28"/>
          <w:lang w:val="uk-UA"/>
        </w:rPr>
        <w:t>.</w:t>
      </w:r>
      <w:r>
        <w:rPr>
          <w:rFonts w:ascii="Times New Roman" w:hAnsi="Times New Roman" w:cs="Times New Roman"/>
          <w:sz w:val="28"/>
          <w:szCs w:val="28"/>
          <w:lang w:val="uk-UA"/>
        </w:rPr>
        <w:t xml:space="preserve"> Схема дугового зварювання і наплавлення у середовищі вуглекислого газу:</w:t>
      </w:r>
    </w:p>
    <w:p w:rsidR="001C13C3" w:rsidRPr="001C13C3" w:rsidRDefault="001C13C3" w:rsidP="005278E2">
      <w:pPr>
        <w:pStyle w:val="a3"/>
        <w:spacing w:line="360" w:lineRule="auto"/>
        <w:ind w:firstLine="708"/>
        <w:jc w:val="both"/>
        <w:rPr>
          <w:rFonts w:ascii="Times New Roman" w:hAnsi="Times New Roman" w:cs="Times New Roman"/>
          <w:lang w:val="uk-UA"/>
        </w:rPr>
      </w:pPr>
      <w:r w:rsidRPr="001C13C3">
        <w:rPr>
          <w:rFonts w:ascii="Times New Roman" w:hAnsi="Times New Roman" w:cs="Times New Roman"/>
          <w:lang w:val="uk-UA"/>
        </w:rPr>
        <w:t>1 – електродна проволока; 2 – наплавлений метал; 3 – основний метал; 4 – головка.</w:t>
      </w:r>
    </w:p>
    <w:p w:rsidR="00572FC7" w:rsidRDefault="00572FC7" w:rsidP="005278E2">
      <w:pPr>
        <w:pStyle w:val="a3"/>
        <w:spacing w:line="360" w:lineRule="auto"/>
        <w:ind w:firstLine="708"/>
        <w:jc w:val="both"/>
        <w:rPr>
          <w:rFonts w:ascii="Times New Roman" w:hAnsi="Times New Roman" w:cs="Times New Roman"/>
          <w:sz w:val="28"/>
          <w:szCs w:val="28"/>
          <w:lang w:val="uk-UA"/>
        </w:rPr>
      </w:pPr>
    </w:p>
    <w:p w:rsidR="00572FC7" w:rsidRDefault="00572FC7" w:rsidP="005278E2">
      <w:pPr>
        <w:pStyle w:val="a3"/>
        <w:spacing w:line="360" w:lineRule="auto"/>
        <w:ind w:firstLine="708"/>
        <w:jc w:val="both"/>
        <w:rPr>
          <w:rFonts w:ascii="Times New Roman" w:hAnsi="Times New Roman" w:cs="Times New Roman"/>
          <w:sz w:val="28"/>
          <w:szCs w:val="28"/>
          <w:lang w:val="uk-UA"/>
        </w:rPr>
      </w:pPr>
    </w:p>
    <w:p w:rsidR="005C4F71" w:rsidRDefault="00056440"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Схема дугового зварювання</w:t>
      </w:r>
      <w:r w:rsidR="005C4F71">
        <w:rPr>
          <w:rFonts w:ascii="Times New Roman" w:hAnsi="Times New Roman" w:cs="Times New Roman"/>
          <w:sz w:val="28"/>
          <w:szCs w:val="28"/>
          <w:lang w:val="uk-UA"/>
        </w:rPr>
        <w:t xml:space="preserve"> і наплавлення в середовищі показа</w:t>
      </w:r>
      <w:r w:rsidR="001C13C3">
        <w:rPr>
          <w:rFonts w:ascii="Times New Roman" w:hAnsi="Times New Roman" w:cs="Times New Roman"/>
          <w:sz w:val="28"/>
          <w:szCs w:val="28"/>
          <w:lang w:val="uk-UA"/>
        </w:rPr>
        <w:t>на на рис 8</w:t>
      </w:r>
      <w:r w:rsidR="005C4F71">
        <w:rPr>
          <w:rFonts w:ascii="Times New Roman" w:hAnsi="Times New Roman" w:cs="Times New Roman"/>
          <w:sz w:val="28"/>
          <w:szCs w:val="28"/>
          <w:lang w:val="uk-UA"/>
        </w:rPr>
        <w:t xml:space="preserve">. </w:t>
      </w:r>
    </w:p>
    <w:p w:rsidR="005C4F71" w:rsidRDefault="001C13C3"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Електродна присадна про</w:t>
      </w:r>
      <w:r w:rsidR="005C4F71">
        <w:rPr>
          <w:rFonts w:ascii="Times New Roman" w:hAnsi="Times New Roman" w:cs="Times New Roman"/>
          <w:sz w:val="28"/>
          <w:szCs w:val="28"/>
          <w:lang w:val="uk-UA"/>
        </w:rPr>
        <w:t>волока 1 із бухти поміщається в спеціальну головку 4, яка рівномірно приближає її до основного металу 3 по мірі опл</w:t>
      </w:r>
      <w:r>
        <w:rPr>
          <w:rFonts w:ascii="Times New Roman" w:hAnsi="Times New Roman" w:cs="Times New Roman"/>
          <w:sz w:val="28"/>
          <w:szCs w:val="28"/>
          <w:lang w:val="uk-UA"/>
        </w:rPr>
        <w:t>авлення. Одночасно через порожнину</w:t>
      </w:r>
      <w:r w:rsidR="005C4F71">
        <w:rPr>
          <w:rFonts w:ascii="Times New Roman" w:hAnsi="Times New Roman" w:cs="Times New Roman"/>
          <w:sz w:val="28"/>
          <w:szCs w:val="28"/>
          <w:lang w:val="uk-UA"/>
        </w:rPr>
        <w:t xml:space="preserve"> головки у факел дуги подається  </w:t>
      </w:r>
      <w:r w:rsidR="005C4F71">
        <w:rPr>
          <w:rFonts w:ascii="Times New Roman" w:hAnsi="Times New Roman" w:cs="Times New Roman"/>
          <w:sz w:val="28"/>
          <w:szCs w:val="28"/>
          <w:lang w:val="uk-UA"/>
        </w:rPr>
        <w:lastRenderedPageBreak/>
        <w:t>попередньо підігрітий вуглекислий газ,</w:t>
      </w:r>
      <w:r w:rsidR="000C4CF4">
        <w:rPr>
          <w:rFonts w:ascii="Times New Roman" w:hAnsi="Times New Roman" w:cs="Times New Roman"/>
          <w:sz w:val="28"/>
          <w:szCs w:val="28"/>
          <w:lang w:val="uk-UA"/>
        </w:rPr>
        <w:t xml:space="preserve"> що поступає з балону,</w:t>
      </w:r>
      <w:r w:rsidR="005C4F71">
        <w:rPr>
          <w:rFonts w:ascii="Times New Roman" w:hAnsi="Times New Roman" w:cs="Times New Roman"/>
          <w:sz w:val="28"/>
          <w:szCs w:val="28"/>
          <w:lang w:val="uk-UA"/>
        </w:rPr>
        <w:t xml:space="preserve"> який відсторонює повітря від місця зварювання або наплавлення.</w:t>
      </w:r>
    </w:p>
    <w:p w:rsidR="005C4F71" w:rsidRDefault="005C4F71" w:rsidP="00E67253">
      <w:pPr>
        <w:pStyle w:val="a3"/>
        <w:spacing w:line="360" w:lineRule="auto"/>
        <w:jc w:val="both"/>
        <w:rPr>
          <w:rFonts w:ascii="Times New Roman" w:hAnsi="Times New Roman" w:cs="Times New Roman"/>
          <w:i/>
          <w:sz w:val="28"/>
          <w:szCs w:val="28"/>
          <w:lang w:val="uk-UA"/>
        </w:rPr>
      </w:pPr>
      <w:r w:rsidRPr="005C4F71">
        <w:rPr>
          <w:rFonts w:ascii="Times New Roman" w:hAnsi="Times New Roman" w:cs="Times New Roman"/>
          <w:i/>
          <w:sz w:val="28"/>
          <w:szCs w:val="28"/>
          <w:lang w:val="uk-UA"/>
        </w:rPr>
        <w:t xml:space="preserve">Питання для підсумкової бесіди </w:t>
      </w:r>
    </w:p>
    <w:p w:rsidR="008A7EAB" w:rsidRPr="00572FC7" w:rsidRDefault="005C4F71" w:rsidP="00E67253">
      <w:pPr>
        <w:pStyle w:val="a3"/>
        <w:numPr>
          <w:ilvl w:val="0"/>
          <w:numId w:val="2"/>
        </w:numPr>
        <w:spacing w:line="360" w:lineRule="auto"/>
        <w:ind w:firstLine="0"/>
        <w:jc w:val="both"/>
        <w:rPr>
          <w:rFonts w:ascii="Times New Roman" w:hAnsi="Times New Roman" w:cs="Times New Roman"/>
          <w:sz w:val="28"/>
          <w:szCs w:val="28"/>
          <w:lang w:val="uk-UA"/>
        </w:rPr>
      </w:pPr>
      <w:r w:rsidRPr="00572FC7">
        <w:rPr>
          <w:rFonts w:ascii="Times New Roman" w:hAnsi="Times New Roman" w:cs="Times New Roman"/>
          <w:sz w:val="28"/>
          <w:szCs w:val="28"/>
          <w:lang w:val="uk-UA"/>
        </w:rPr>
        <w:t>У чому суть газового зварювання?</w:t>
      </w:r>
    </w:p>
    <w:p w:rsidR="005C4F71" w:rsidRPr="00572FC7" w:rsidRDefault="005C4F71" w:rsidP="00E67253">
      <w:pPr>
        <w:pStyle w:val="a3"/>
        <w:numPr>
          <w:ilvl w:val="0"/>
          <w:numId w:val="2"/>
        </w:numPr>
        <w:spacing w:line="360" w:lineRule="auto"/>
        <w:ind w:firstLine="0"/>
        <w:jc w:val="both"/>
        <w:rPr>
          <w:rFonts w:ascii="Times New Roman" w:hAnsi="Times New Roman" w:cs="Times New Roman"/>
          <w:sz w:val="28"/>
          <w:szCs w:val="28"/>
          <w:lang w:val="uk-UA"/>
        </w:rPr>
      </w:pPr>
      <w:r w:rsidRPr="00572FC7">
        <w:rPr>
          <w:rFonts w:ascii="Times New Roman" w:hAnsi="Times New Roman" w:cs="Times New Roman"/>
          <w:sz w:val="28"/>
          <w:szCs w:val="28"/>
          <w:lang w:val="uk-UA"/>
        </w:rPr>
        <w:t>Як відбувається надходження ацетилену і змішування його з киснем в газовій горілці?</w:t>
      </w:r>
    </w:p>
    <w:p w:rsidR="005C4F71" w:rsidRPr="00572FC7" w:rsidRDefault="00AD5A3F" w:rsidP="00E67253">
      <w:pPr>
        <w:pStyle w:val="a3"/>
        <w:numPr>
          <w:ilvl w:val="0"/>
          <w:numId w:val="2"/>
        </w:numPr>
        <w:spacing w:line="360" w:lineRule="auto"/>
        <w:ind w:firstLine="0"/>
        <w:jc w:val="both"/>
        <w:rPr>
          <w:rFonts w:ascii="Times New Roman" w:hAnsi="Times New Roman" w:cs="Times New Roman"/>
          <w:sz w:val="28"/>
          <w:szCs w:val="28"/>
          <w:lang w:val="uk-UA"/>
        </w:rPr>
      </w:pPr>
      <w:r w:rsidRPr="00572FC7">
        <w:rPr>
          <w:rFonts w:ascii="Times New Roman" w:hAnsi="Times New Roman" w:cs="Times New Roman"/>
          <w:sz w:val="28"/>
          <w:szCs w:val="28"/>
          <w:lang w:val="uk-UA"/>
        </w:rPr>
        <w:t>Метал на ділянці зварювального шву при зварюванні нагрівається і розширюється. Чи не піддається ділянка шву розтягу після остигання деталі? До чого може привести цей розтяг? Як зварюють чавун та інші крихкі сплави, щоб в них після остигання шва не з’явилися тріщини?</w:t>
      </w:r>
    </w:p>
    <w:p w:rsidR="00AD5A3F" w:rsidRPr="00572FC7" w:rsidRDefault="00AD5A3F" w:rsidP="00E67253">
      <w:pPr>
        <w:pStyle w:val="a3"/>
        <w:numPr>
          <w:ilvl w:val="0"/>
          <w:numId w:val="2"/>
        </w:numPr>
        <w:spacing w:line="360" w:lineRule="auto"/>
        <w:ind w:firstLine="0"/>
        <w:jc w:val="both"/>
        <w:rPr>
          <w:rFonts w:ascii="Times New Roman" w:hAnsi="Times New Roman" w:cs="Times New Roman"/>
          <w:sz w:val="28"/>
          <w:szCs w:val="28"/>
          <w:lang w:val="uk-UA"/>
        </w:rPr>
      </w:pPr>
      <w:r w:rsidRPr="00572FC7">
        <w:rPr>
          <w:rFonts w:ascii="Times New Roman" w:hAnsi="Times New Roman" w:cs="Times New Roman"/>
          <w:sz w:val="28"/>
          <w:szCs w:val="28"/>
          <w:lang w:val="uk-UA"/>
        </w:rPr>
        <w:t>У чому суть електродугового зварювання?</w:t>
      </w:r>
    </w:p>
    <w:p w:rsidR="00AD5A3F" w:rsidRPr="00572FC7" w:rsidRDefault="00AD5A3F" w:rsidP="00E67253">
      <w:pPr>
        <w:pStyle w:val="a3"/>
        <w:numPr>
          <w:ilvl w:val="0"/>
          <w:numId w:val="2"/>
        </w:numPr>
        <w:spacing w:line="360" w:lineRule="auto"/>
        <w:ind w:firstLine="0"/>
        <w:jc w:val="both"/>
        <w:rPr>
          <w:rFonts w:ascii="Times New Roman" w:hAnsi="Times New Roman" w:cs="Times New Roman"/>
          <w:sz w:val="28"/>
          <w:szCs w:val="28"/>
          <w:lang w:val="uk-UA"/>
        </w:rPr>
      </w:pPr>
      <w:r w:rsidRPr="00572FC7">
        <w:rPr>
          <w:rFonts w:ascii="Times New Roman" w:hAnsi="Times New Roman" w:cs="Times New Roman"/>
          <w:sz w:val="28"/>
          <w:szCs w:val="28"/>
          <w:lang w:val="uk-UA"/>
        </w:rPr>
        <w:t>Накресліть схему установки для електродугового зварювання і покажіть, як проходить струм від плюса до мінуса генератора (від одного полюса трансформатора до другого його полюса).</w:t>
      </w:r>
    </w:p>
    <w:p w:rsidR="00AD5A3F" w:rsidRPr="00572FC7" w:rsidRDefault="00AD5A3F" w:rsidP="00E67253">
      <w:pPr>
        <w:pStyle w:val="a3"/>
        <w:numPr>
          <w:ilvl w:val="0"/>
          <w:numId w:val="2"/>
        </w:numPr>
        <w:spacing w:line="360" w:lineRule="auto"/>
        <w:ind w:firstLine="0"/>
        <w:jc w:val="both"/>
        <w:rPr>
          <w:rFonts w:ascii="Times New Roman" w:hAnsi="Times New Roman" w:cs="Times New Roman"/>
          <w:sz w:val="28"/>
          <w:szCs w:val="28"/>
          <w:lang w:val="uk-UA"/>
        </w:rPr>
      </w:pPr>
      <w:r w:rsidRPr="00572FC7">
        <w:rPr>
          <w:rFonts w:ascii="Times New Roman" w:hAnsi="Times New Roman" w:cs="Times New Roman"/>
          <w:sz w:val="28"/>
          <w:szCs w:val="28"/>
          <w:lang w:val="uk-UA"/>
        </w:rPr>
        <w:t>На якому фізичному законі основане електрозварювання?</w:t>
      </w:r>
    </w:p>
    <w:p w:rsidR="00AD5A3F" w:rsidRPr="00572FC7" w:rsidRDefault="00AD5A3F" w:rsidP="00E67253">
      <w:pPr>
        <w:pStyle w:val="a3"/>
        <w:numPr>
          <w:ilvl w:val="0"/>
          <w:numId w:val="2"/>
        </w:numPr>
        <w:spacing w:line="360" w:lineRule="auto"/>
        <w:ind w:firstLine="0"/>
        <w:jc w:val="both"/>
        <w:rPr>
          <w:rFonts w:ascii="Times New Roman" w:hAnsi="Times New Roman" w:cs="Times New Roman"/>
          <w:sz w:val="28"/>
          <w:szCs w:val="28"/>
          <w:lang w:val="uk-UA"/>
        </w:rPr>
      </w:pPr>
      <w:r w:rsidRPr="00572FC7">
        <w:rPr>
          <w:rFonts w:ascii="Times New Roman" w:hAnsi="Times New Roman" w:cs="Times New Roman"/>
          <w:sz w:val="28"/>
          <w:szCs w:val="28"/>
          <w:lang w:val="uk-UA"/>
        </w:rPr>
        <w:t>Яку перевагу має зварювання постійним струмом перед зварюванням змінним струмом?</w:t>
      </w:r>
    </w:p>
    <w:p w:rsidR="00587397" w:rsidRDefault="00AD5A3F" w:rsidP="00E67253">
      <w:pPr>
        <w:pStyle w:val="a3"/>
        <w:numPr>
          <w:ilvl w:val="0"/>
          <w:numId w:val="2"/>
        </w:numPr>
        <w:spacing w:line="360" w:lineRule="auto"/>
        <w:ind w:firstLine="0"/>
        <w:jc w:val="both"/>
        <w:rPr>
          <w:rFonts w:ascii="Times New Roman" w:hAnsi="Times New Roman" w:cs="Times New Roman"/>
          <w:sz w:val="28"/>
          <w:szCs w:val="28"/>
          <w:lang w:val="uk-UA"/>
        </w:rPr>
      </w:pPr>
      <w:r w:rsidRPr="00572FC7">
        <w:rPr>
          <w:rFonts w:ascii="Times New Roman" w:hAnsi="Times New Roman" w:cs="Times New Roman"/>
          <w:sz w:val="28"/>
          <w:szCs w:val="28"/>
          <w:lang w:val="uk-UA"/>
        </w:rPr>
        <w:t xml:space="preserve"> Для чого застосовується наплавлення деталей металами, сплавами? Яка роль флюсів і захисних газів при зварюванні </w:t>
      </w:r>
      <w:r w:rsidR="00572FC7" w:rsidRPr="00572FC7">
        <w:rPr>
          <w:rFonts w:ascii="Times New Roman" w:hAnsi="Times New Roman" w:cs="Times New Roman"/>
          <w:sz w:val="28"/>
          <w:szCs w:val="28"/>
          <w:lang w:val="uk-UA"/>
        </w:rPr>
        <w:t xml:space="preserve"> та наплавленні?</w:t>
      </w:r>
    </w:p>
    <w:p w:rsidR="00587397" w:rsidRDefault="0058739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D5A3F" w:rsidRDefault="00587397" w:rsidP="0058739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Література</w:t>
      </w:r>
    </w:p>
    <w:p w:rsidR="00587397" w:rsidRPr="00587397" w:rsidRDefault="00587397" w:rsidP="00587397">
      <w:pPr>
        <w:pStyle w:val="a3"/>
        <w:numPr>
          <w:ilvl w:val="0"/>
          <w:numId w:val="5"/>
        </w:num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Ачкасов</w:t>
      </w:r>
      <w:proofErr w:type="spellEnd"/>
      <w:r>
        <w:rPr>
          <w:rFonts w:ascii="Times New Roman" w:hAnsi="Times New Roman" w:cs="Times New Roman"/>
          <w:sz w:val="28"/>
          <w:szCs w:val="28"/>
          <w:lang w:val="uk-UA"/>
        </w:rPr>
        <w:t xml:space="preserve"> К.А. Прогрес</w:t>
      </w:r>
      <w:proofErr w:type="spellStart"/>
      <w:r>
        <w:rPr>
          <w:rFonts w:ascii="Times New Roman" w:hAnsi="Times New Roman" w:cs="Times New Roman"/>
          <w:sz w:val="28"/>
          <w:szCs w:val="28"/>
        </w:rPr>
        <w:t>сивные</w:t>
      </w:r>
      <w:proofErr w:type="spellEnd"/>
      <w:r>
        <w:rPr>
          <w:rFonts w:ascii="Times New Roman" w:hAnsi="Times New Roman" w:cs="Times New Roman"/>
          <w:sz w:val="28"/>
          <w:szCs w:val="28"/>
        </w:rPr>
        <w:t xml:space="preserve"> способы ремонта </w:t>
      </w:r>
      <w:proofErr w:type="spellStart"/>
      <w:r>
        <w:rPr>
          <w:rFonts w:ascii="Times New Roman" w:hAnsi="Times New Roman" w:cs="Times New Roman"/>
          <w:sz w:val="28"/>
          <w:szCs w:val="28"/>
        </w:rPr>
        <w:t>сельско-хозяйстенных</w:t>
      </w:r>
      <w:proofErr w:type="spellEnd"/>
      <w:r>
        <w:rPr>
          <w:rFonts w:ascii="Times New Roman" w:hAnsi="Times New Roman" w:cs="Times New Roman"/>
          <w:sz w:val="28"/>
          <w:szCs w:val="28"/>
        </w:rPr>
        <w:t xml:space="preserve"> техники. – М.: Колос, 1985.</w:t>
      </w:r>
    </w:p>
    <w:p w:rsidR="00587397" w:rsidRPr="00587397" w:rsidRDefault="00587397" w:rsidP="00587397">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Политехническое образование </w:t>
      </w:r>
      <w:r w:rsidR="001215A5">
        <w:rPr>
          <w:rFonts w:ascii="Times New Roman" w:hAnsi="Times New Roman" w:cs="Times New Roman"/>
          <w:sz w:val="28"/>
          <w:szCs w:val="28"/>
        </w:rPr>
        <w:t>и профориентация учащихся в процессе преподавания физики в средней школе /под ред. А.Т.Глазунова, В.А. Фабриканта. – М.: П</w:t>
      </w:r>
      <w:r w:rsidR="000C4CF4">
        <w:rPr>
          <w:rFonts w:ascii="Times New Roman" w:hAnsi="Times New Roman" w:cs="Times New Roman"/>
          <w:sz w:val="28"/>
          <w:szCs w:val="28"/>
          <w:lang w:val="uk-UA"/>
        </w:rPr>
        <w:t>р</w:t>
      </w:r>
      <w:r w:rsidR="001215A5">
        <w:rPr>
          <w:rFonts w:ascii="Times New Roman" w:hAnsi="Times New Roman" w:cs="Times New Roman"/>
          <w:sz w:val="28"/>
          <w:szCs w:val="28"/>
        </w:rPr>
        <w:t>освещение, 1985.</w:t>
      </w:r>
    </w:p>
    <w:p w:rsidR="008A7EAB" w:rsidRPr="00BF4311" w:rsidRDefault="008A7EAB" w:rsidP="005278E2">
      <w:pPr>
        <w:pStyle w:val="a3"/>
        <w:spacing w:line="360" w:lineRule="auto"/>
        <w:ind w:firstLine="708"/>
        <w:jc w:val="both"/>
        <w:rPr>
          <w:rFonts w:ascii="Times New Roman" w:hAnsi="Times New Roman" w:cs="Times New Roman"/>
          <w:sz w:val="28"/>
          <w:szCs w:val="28"/>
          <w:lang w:val="uk-UA"/>
        </w:rPr>
      </w:pPr>
    </w:p>
    <w:p w:rsidR="00D84D31" w:rsidRPr="00384241" w:rsidRDefault="00384241"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136E5F" w:rsidRDefault="00136E5F" w:rsidP="005278E2">
      <w:pPr>
        <w:pStyle w:val="a3"/>
        <w:spacing w:line="360" w:lineRule="auto"/>
        <w:ind w:firstLine="708"/>
        <w:jc w:val="both"/>
        <w:rPr>
          <w:rFonts w:ascii="Times New Roman" w:hAnsi="Times New Roman" w:cs="Times New Roman"/>
          <w:sz w:val="28"/>
          <w:szCs w:val="28"/>
          <w:lang w:val="uk-UA"/>
        </w:rPr>
      </w:pPr>
    </w:p>
    <w:p w:rsidR="00DB3E21" w:rsidRPr="00DB3E21" w:rsidRDefault="007D3968" w:rsidP="005278E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6375D">
        <w:rPr>
          <w:rFonts w:ascii="Times New Roman" w:hAnsi="Times New Roman" w:cs="Times New Roman"/>
          <w:sz w:val="28"/>
          <w:szCs w:val="28"/>
          <w:lang w:val="uk-UA"/>
        </w:rPr>
        <w:t xml:space="preserve">  </w:t>
      </w:r>
      <w:r w:rsidR="00DB3E21" w:rsidRPr="00DB3E21">
        <w:rPr>
          <w:rFonts w:ascii="Times New Roman" w:hAnsi="Times New Roman" w:cs="Times New Roman"/>
          <w:sz w:val="28"/>
          <w:szCs w:val="28"/>
          <w:lang w:val="uk-UA"/>
        </w:rPr>
        <w:tab/>
      </w:r>
      <w:r w:rsidR="00DB3E21" w:rsidRPr="00DB3E21">
        <w:rPr>
          <w:rFonts w:ascii="Times New Roman" w:hAnsi="Times New Roman" w:cs="Times New Roman"/>
          <w:sz w:val="28"/>
          <w:szCs w:val="28"/>
          <w:lang w:val="uk-UA"/>
        </w:rPr>
        <w:tab/>
      </w:r>
      <w:r w:rsidR="00DB3E21" w:rsidRPr="00DB3E21">
        <w:rPr>
          <w:rFonts w:ascii="Times New Roman" w:hAnsi="Times New Roman" w:cs="Times New Roman"/>
          <w:sz w:val="28"/>
          <w:szCs w:val="28"/>
          <w:lang w:val="uk-UA"/>
        </w:rPr>
        <w:tab/>
      </w:r>
      <w:r w:rsidR="00DB3E21" w:rsidRPr="00DB3E21">
        <w:rPr>
          <w:rFonts w:ascii="Times New Roman" w:hAnsi="Times New Roman" w:cs="Times New Roman"/>
          <w:sz w:val="28"/>
          <w:szCs w:val="28"/>
          <w:lang w:val="uk-UA"/>
        </w:rPr>
        <w:tab/>
      </w:r>
      <w:r w:rsidR="00DB3E21" w:rsidRPr="00DB3E21">
        <w:rPr>
          <w:rFonts w:ascii="Times New Roman" w:hAnsi="Times New Roman" w:cs="Times New Roman"/>
          <w:sz w:val="28"/>
          <w:szCs w:val="28"/>
          <w:lang w:val="uk-UA"/>
        </w:rPr>
        <w:tab/>
      </w:r>
      <w:r w:rsidR="00DB3E21" w:rsidRPr="00DB3E21">
        <w:rPr>
          <w:rFonts w:ascii="Times New Roman" w:hAnsi="Times New Roman" w:cs="Times New Roman"/>
          <w:sz w:val="28"/>
          <w:szCs w:val="28"/>
          <w:lang w:val="uk-UA"/>
        </w:rPr>
        <w:tab/>
      </w:r>
    </w:p>
    <w:p w:rsidR="00DB3E21" w:rsidRPr="0021465D" w:rsidRDefault="00DB3E21" w:rsidP="005278E2">
      <w:pPr>
        <w:pStyle w:val="a3"/>
        <w:spacing w:line="360" w:lineRule="auto"/>
        <w:ind w:firstLine="708"/>
        <w:jc w:val="both"/>
        <w:rPr>
          <w:rFonts w:ascii="Times New Roman" w:hAnsi="Times New Roman" w:cs="Times New Roman"/>
          <w:sz w:val="28"/>
          <w:szCs w:val="28"/>
          <w:lang w:val="uk-UA"/>
        </w:rPr>
      </w:pPr>
    </w:p>
    <w:p w:rsidR="006905B5" w:rsidRPr="006905B5" w:rsidRDefault="006905B5" w:rsidP="005278E2">
      <w:pPr>
        <w:pStyle w:val="a3"/>
        <w:spacing w:line="360" w:lineRule="auto"/>
        <w:jc w:val="both"/>
        <w:rPr>
          <w:rFonts w:ascii="Times New Roman" w:hAnsi="Times New Roman" w:cs="Times New Roman"/>
          <w:sz w:val="28"/>
          <w:szCs w:val="28"/>
          <w:lang w:val="uk-UA"/>
        </w:rPr>
      </w:pPr>
    </w:p>
    <w:p w:rsidR="006905B5" w:rsidRPr="00005B83" w:rsidRDefault="006905B5" w:rsidP="005278E2">
      <w:pPr>
        <w:pStyle w:val="a3"/>
        <w:jc w:val="both"/>
        <w:rPr>
          <w:lang w:val="uk-UA"/>
        </w:rPr>
      </w:pPr>
    </w:p>
    <w:sectPr w:rsidR="006905B5" w:rsidRPr="00005B83" w:rsidSect="00005B83">
      <w:headerReference w:type="default" r:id="rId16"/>
      <w:pgSz w:w="11906" w:h="16838"/>
      <w:pgMar w:top="1418"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728" w:rsidRDefault="00AB0728" w:rsidP="005278E2">
      <w:pPr>
        <w:spacing w:after="0" w:line="240" w:lineRule="auto"/>
      </w:pPr>
      <w:r>
        <w:separator/>
      </w:r>
    </w:p>
  </w:endnote>
  <w:endnote w:type="continuationSeparator" w:id="0">
    <w:p w:rsidR="00AB0728" w:rsidRDefault="00AB0728" w:rsidP="005278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728" w:rsidRDefault="00AB0728" w:rsidP="005278E2">
      <w:pPr>
        <w:spacing w:after="0" w:line="240" w:lineRule="auto"/>
      </w:pPr>
      <w:r>
        <w:separator/>
      </w:r>
    </w:p>
  </w:footnote>
  <w:footnote w:type="continuationSeparator" w:id="0">
    <w:p w:rsidR="00AB0728" w:rsidRDefault="00AB0728" w:rsidP="005278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0892"/>
      <w:docPartObj>
        <w:docPartGallery w:val="Page Numbers (Top of Page)"/>
        <w:docPartUnique/>
      </w:docPartObj>
    </w:sdtPr>
    <w:sdtContent>
      <w:p w:rsidR="009846F1" w:rsidRDefault="009E6BC3">
        <w:pPr>
          <w:pStyle w:val="a6"/>
          <w:jc w:val="center"/>
        </w:pPr>
        <w:fldSimple w:instr=" PAGE   \* MERGEFORMAT ">
          <w:r w:rsidR="007D172B">
            <w:rPr>
              <w:noProof/>
            </w:rPr>
            <w:t>3</w:t>
          </w:r>
        </w:fldSimple>
      </w:p>
    </w:sdtContent>
  </w:sdt>
  <w:p w:rsidR="009846F1" w:rsidRDefault="009846F1">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E0C23"/>
    <w:multiLevelType w:val="hybridMultilevel"/>
    <w:tmpl w:val="BF688AE2"/>
    <w:lvl w:ilvl="0" w:tplc="6A8016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F324493"/>
    <w:multiLevelType w:val="hybridMultilevel"/>
    <w:tmpl w:val="1AC8C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DBD47AC"/>
    <w:multiLevelType w:val="hybridMultilevel"/>
    <w:tmpl w:val="912E1C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455511CC"/>
    <w:multiLevelType w:val="hybridMultilevel"/>
    <w:tmpl w:val="87FE99C2"/>
    <w:lvl w:ilvl="0" w:tplc="B0B473C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71EC36E4"/>
    <w:multiLevelType w:val="hybridMultilevel"/>
    <w:tmpl w:val="30D83F08"/>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mirrorMargin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05B83"/>
    <w:rsid w:val="00005B83"/>
    <w:rsid w:val="00056440"/>
    <w:rsid w:val="000576F6"/>
    <w:rsid w:val="00081886"/>
    <w:rsid w:val="000B6794"/>
    <w:rsid w:val="000C4CF4"/>
    <w:rsid w:val="000E45A7"/>
    <w:rsid w:val="001215A5"/>
    <w:rsid w:val="001350A5"/>
    <w:rsid w:val="00136E5F"/>
    <w:rsid w:val="001C13C3"/>
    <w:rsid w:val="0020526C"/>
    <w:rsid w:val="0021465D"/>
    <w:rsid w:val="00222817"/>
    <w:rsid w:val="002D4821"/>
    <w:rsid w:val="00384241"/>
    <w:rsid w:val="00436422"/>
    <w:rsid w:val="00465CF5"/>
    <w:rsid w:val="005148C9"/>
    <w:rsid w:val="005278E2"/>
    <w:rsid w:val="005573A6"/>
    <w:rsid w:val="00572FC7"/>
    <w:rsid w:val="00587397"/>
    <w:rsid w:val="00594F3A"/>
    <w:rsid w:val="005C4F71"/>
    <w:rsid w:val="00600E82"/>
    <w:rsid w:val="00620CCA"/>
    <w:rsid w:val="006905B5"/>
    <w:rsid w:val="00736480"/>
    <w:rsid w:val="007513B8"/>
    <w:rsid w:val="00757D43"/>
    <w:rsid w:val="007602BF"/>
    <w:rsid w:val="00792669"/>
    <w:rsid w:val="007D172B"/>
    <w:rsid w:val="007D3968"/>
    <w:rsid w:val="00841869"/>
    <w:rsid w:val="008A342D"/>
    <w:rsid w:val="008A5F4D"/>
    <w:rsid w:val="008A7EAB"/>
    <w:rsid w:val="009846F1"/>
    <w:rsid w:val="00986282"/>
    <w:rsid w:val="009E6BC3"/>
    <w:rsid w:val="009F1C7C"/>
    <w:rsid w:val="00A15AE9"/>
    <w:rsid w:val="00AB0728"/>
    <w:rsid w:val="00AD5A3F"/>
    <w:rsid w:val="00BE57FA"/>
    <w:rsid w:val="00BF4311"/>
    <w:rsid w:val="00C12E00"/>
    <w:rsid w:val="00C6375D"/>
    <w:rsid w:val="00CC61A3"/>
    <w:rsid w:val="00CE5C6E"/>
    <w:rsid w:val="00D03DF2"/>
    <w:rsid w:val="00D81B94"/>
    <w:rsid w:val="00D84D31"/>
    <w:rsid w:val="00DB3E21"/>
    <w:rsid w:val="00E4531B"/>
    <w:rsid w:val="00E6725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1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905B5"/>
    <w:pPr>
      <w:spacing w:after="0" w:line="240" w:lineRule="auto"/>
    </w:pPr>
  </w:style>
  <w:style w:type="paragraph" w:styleId="a4">
    <w:name w:val="Balloon Text"/>
    <w:basedOn w:val="a"/>
    <w:link w:val="a5"/>
    <w:uiPriority w:val="99"/>
    <w:semiHidden/>
    <w:unhideWhenUsed/>
    <w:rsid w:val="00572FC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2FC7"/>
    <w:rPr>
      <w:rFonts w:ascii="Tahoma" w:hAnsi="Tahoma" w:cs="Tahoma"/>
      <w:sz w:val="16"/>
      <w:szCs w:val="16"/>
    </w:rPr>
  </w:style>
  <w:style w:type="paragraph" w:styleId="a6">
    <w:name w:val="header"/>
    <w:basedOn w:val="a"/>
    <w:link w:val="a7"/>
    <w:uiPriority w:val="99"/>
    <w:unhideWhenUsed/>
    <w:rsid w:val="005278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78E2"/>
  </w:style>
  <w:style w:type="paragraph" w:styleId="a8">
    <w:name w:val="footer"/>
    <w:basedOn w:val="a"/>
    <w:link w:val="a9"/>
    <w:uiPriority w:val="99"/>
    <w:unhideWhenUsed/>
    <w:rsid w:val="005278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78E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75F73F9-BA2C-46DF-9831-ACFE06644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16</Pages>
  <Words>15846</Words>
  <Characters>9033</Characters>
  <Application>Microsoft Office Word</Application>
  <DocSecurity>0</DocSecurity>
  <Lines>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24830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Ляхов</cp:lastModifiedBy>
  <cp:revision>13</cp:revision>
  <dcterms:created xsi:type="dcterms:W3CDTF">2011-10-09T20:30:00Z</dcterms:created>
  <dcterms:modified xsi:type="dcterms:W3CDTF">2014-03-10T12:02:00Z</dcterms:modified>
</cp:coreProperties>
</file>